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5FAAF269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ED5058">
        <w:rPr>
          <w:rFonts w:ascii="Arial" w:hAnsi="Arial" w:cs="Arial"/>
          <w:sz w:val="20"/>
          <w:szCs w:val="20"/>
        </w:rPr>
        <w:t xml:space="preserve"> </w:t>
      </w:r>
      <w:r w:rsidR="00ED5058" w:rsidRPr="00ED5058">
        <w:rPr>
          <w:rFonts w:ascii="Arial" w:hAnsi="Arial" w:cs="Arial"/>
          <w:b/>
          <w:bCs/>
          <w:sz w:val="20"/>
          <w:szCs w:val="20"/>
        </w:rPr>
        <w:t>Analiza doświadczeń z praktyki w szkole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76"/>
        <w:gridCol w:w="951"/>
        <w:gridCol w:w="1055"/>
        <w:gridCol w:w="1305"/>
        <w:gridCol w:w="1054"/>
        <w:gridCol w:w="289"/>
        <w:gridCol w:w="978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34E57728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Analiza doświadczeń z praktyki w szkol</w:t>
            </w:r>
            <w:r w:rsidR="00D97070">
              <w:rPr>
                <w:rFonts w:ascii="Arial" w:hAnsi="Arial" w:cs="Arial"/>
                <w:sz w:val="18"/>
                <w:szCs w:val="18"/>
              </w:rPr>
              <w:t>e</w:t>
            </w:r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039D3958" w:rsidR="002D458A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792AE0">
              <w:rPr>
                <w:rFonts w:ascii="Arial" w:hAnsi="Arial" w:cs="Arial"/>
                <w:sz w:val="18"/>
                <w:szCs w:val="18"/>
              </w:rPr>
              <w:t>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431E1921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październik 202</w:t>
            </w:r>
            <w:r w:rsidR="00D22E92">
              <w:rPr>
                <w:rFonts w:ascii="Arial" w:hAnsi="Arial" w:cs="Arial"/>
                <w:sz w:val="18"/>
                <w:szCs w:val="18"/>
              </w:rPr>
              <w:t>5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17141CA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D22E92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D22E92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226833CD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9D2352">
              <w:rPr>
                <w:rFonts w:ascii="Arial" w:hAnsi="Arial" w:cs="Arial"/>
                <w:sz w:val="18"/>
                <w:szCs w:val="18"/>
              </w:rPr>
              <w:t>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68E7387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31F895DF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6438B08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7467F39B" w:rsidR="002D458A" w:rsidRPr="003451EB" w:rsidRDefault="00A54E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zależności od kierunku </w:t>
            </w:r>
            <w:r w:rsidR="00232635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lub 3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13445EB6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5E938BCF" w:rsidR="002D458A" w:rsidRPr="003451EB" w:rsidRDefault="00A54E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zależności od kierunku </w:t>
            </w:r>
            <w:r w:rsidR="00232635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 lub 5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2684DE30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4832C36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1A5099AE" w:rsidR="002D458A" w:rsidRPr="005B7B70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0BF35E4D" w:rsidR="002D458A" w:rsidRPr="005B7B70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7817D02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7F7AA0D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7E990F82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dr </w:t>
            </w:r>
            <w:r w:rsidR="00D22E92">
              <w:rPr>
                <w:rFonts w:ascii="Arial" w:hAnsi="Arial" w:cs="Arial"/>
                <w:sz w:val="18"/>
                <w:szCs w:val="18"/>
              </w:rPr>
              <w:t>Elżbieta Mrożek</w:t>
            </w:r>
          </w:p>
          <w:p w14:paraId="41692358" w14:textId="77777777" w:rsidR="00D22E92" w:rsidRDefault="00D22E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Dorota Brzezińska</w:t>
            </w:r>
          </w:p>
          <w:p w14:paraId="3356DC50" w14:textId="77777777" w:rsidR="00D22E92" w:rsidRDefault="00D22E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Aleksandra Zahorska</w:t>
            </w:r>
          </w:p>
          <w:p w14:paraId="6D531869" w14:textId="6513F418" w:rsidR="00D22E92" w:rsidRPr="003451EB" w:rsidRDefault="00D22E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Piotr Dąbrowski</w:t>
            </w: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543E95F7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9" w:type="dxa"/>
          </w:tcPr>
          <w:p w14:paraId="5CF55E8D" w14:textId="66AADECA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05" w:type="dxa"/>
          </w:tcPr>
          <w:p w14:paraId="4C392422" w14:textId="4431C6A6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449E988F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134F8004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45214226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4762A0F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3ACBF6F9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3DCE91AA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438139B4" w:rsidR="002D458A" w:rsidRPr="005B7B70" w:rsidRDefault="00792AE0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525D06A0" w:rsidR="002D458A" w:rsidRPr="005B7B70" w:rsidRDefault="00792AE0">
            <w:pPr>
              <w:rPr>
                <w:rFonts w:ascii="Arial" w:hAnsi="Arial" w:cs="Arial"/>
                <w:sz w:val="18"/>
                <w:szCs w:val="18"/>
              </w:rPr>
            </w:pPr>
            <w:r w:rsidRPr="005B7B70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6AD89733" w:rsidR="002D458A" w:rsidRPr="003451EB" w:rsidRDefault="0023263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Pogłębienie, uporządkowanie i powiązanie z praktyką elementów wiedzy nabytej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w ramach kształcenia psychologiczno-pedagogicznego nauczycieli.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Rozwijanie umiejętności dotyczących obserwacji zdarzeń edukacyjnych i ich analizy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z wykorzystaniem wiedzy psychologiczno-pedagogicznej oraz własnych doświadczeń.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Rozwijanie refleksyjnego, krytycznego spojrzenia na praktykę szkolną. Budowanie postawy gotowości do współpracy z nauczycielami a także prowadzenia działań innowacyjnych.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Kształtowanie przekonania o sensie działań ewaluacyjnych jako elemencie własnego rozwoju zawodowego.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681936FF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CKN_W3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46AB60F5" w14:textId="4911BB98" w:rsidR="002D458A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r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olę nauczyciela lub wychowawcy w modelowaniu postaw i </w:t>
            </w:r>
            <w:proofErr w:type="spellStart"/>
            <w:r w:rsidR="00D51505" w:rsidRPr="00D51505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 uczniów</w:t>
            </w:r>
            <w:r w:rsidR="00D5150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CDD8A2" w14:textId="77777777" w:rsidR="00D51505" w:rsidRDefault="00D51505" w:rsidP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DBE6F3" w14:textId="77777777" w:rsidR="00ED5058" w:rsidRDefault="00ED5058" w:rsidP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1C6248" w14:textId="77777777" w:rsidR="00D51505" w:rsidRDefault="00D51505" w:rsidP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EBCD9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A040DE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CKN_W4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5147E760" w14:textId="03CB1961" w:rsid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lastRenderedPageBreak/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normy, procedury i dobre praktyki stosowane w działalności pedagogicznej (nauczanie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średnich ogólnokształcącyc</w:t>
            </w:r>
            <w:r w:rsidR="00D51505">
              <w:rPr>
                <w:rFonts w:ascii="Arial" w:hAnsi="Arial" w:cs="Arial"/>
                <w:sz w:val="18"/>
                <w:szCs w:val="18"/>
              </w:rPr>
              <w:t>h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, technikach)</w:t>
            </w:r>
          </w:p>
          <w:p w14:paraId="40F9D1E0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3D3745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CKN_W6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3EB4BA47" w14:textId="2BF551C8" w:rsid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zróżnicowanie potrzeb edukacyjnych uczniów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wynikające z nich zadania szkoły dotyczące dostosowania organizacji procesu kształcenia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wychowania</w:t>
            </w:r>
          </w:p>
          <w:p w14:paraId="5E3FCDDA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E5BA45" w14:textId="77777777" w:rsidR="00792AE0" w:rsidRPr="00792AE0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CKN_W8 </w:t>
            </w:r>
            <w:r w:rsidRPr="00792AE0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0A697559" w14:textId="5F78B1D7" w:rsidR="00792AE0" w:rsidRPr="003451EB" w:rsidRDefault="00792AE0" w:rsidP="00792AE0">
            <w:pPr>
              <w:rPr>
                <w:rFonts w:ascii="Arial" w:hAnsi="Arial" w:cs="Arial"/>
                <w:sz w:val="18"/>
                <w:szCs w:val="18"/>
              </w:rPr>
            </w:pPr>
            <w:r w:rsidRPr="00792AE0">
              <w:rPr>
                <w:rFonts w:ascii="Arial" w:hAnsi="Arial" w:cs="Arial"/>
                <w:sz w:val="18"/>
                <w:szCs w:val="18"/>
              </w:rPr>
              <w:t>i rozumie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strukturę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funkcje systemu oświaty – cele, podstawy prawne, organizację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funkcjonowanie instytucji edukacyjnych, wychowawczych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opiekuńczych,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a także alternatywne formy edukacji</w:t>
            </w:r>
          </w:p>
        </w:tc>
        <w:tc>
          <w:tcPr>
            <w:tcW w:w="2524" w:type="dxa"/>
            <w:gridSpan w:val="2"/>
          </w:tcPr>
          <w:p w14:paraId="2A9FB05B" w14:textId="51054F6B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CKN_W3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rozumie (B.1.W.5.) zagadnienia autorefleksji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samorozwoju: zasoby własne w pracy nauczyciela – identyfikacja i rozwój, indywidualne strategie radzenia sobie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trudnościami, stres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nauczycielskie wypalenie zawodowe. </w:t>
            </w:r>
          </w:p>
          <w:p w14:paraId="0DC9CDC4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80FCA0" w14:textId="2C1DF8C7" w:rsidR="00792AE0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CKN_W4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rozumie normy, </w:t>
            </w: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procedury i dobre praktyki stosowane w pracy szkoły i nauczyciela.</w:t>
            </w:r>
          </w:p>
          <w:p w14:paraId="134F1274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4B065F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DF63A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78AAF7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823871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ADC0E6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8C5536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0EEDA3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1ACCB7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2ED37F" w14:textId="1ABF39D8" w:rsidR="00792AE0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CKN_W6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rozumie praktyczny wymiar zróżnicowania potrzeb edukacyjnych uczniów i jego konsekwencje dla funkcjonowania szkoły</w:t>
            </w:r>
            <w:r w:rsidR="00792AE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39E439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9AA6F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D38EFB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73CE14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925EE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525AB4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D4704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B4BD29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FA7D9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E3A8A4" w14:textId="02C9C0EA" w:rsidR="002D458A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CKN_W8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zna i rozumie specyfikę funkcjonowania instytucji edukacyjnych, rozróżnia rozwiązania standardowe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alternatywne formy edukacji.</w:t>
            </w:r>
          </w:p>
          <w:p w14:paraId="2344C2F6" w14:textId="7AB1E4C0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83C296E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[SW1] wypowiedź ustna/rozmowa/dyskusja</w:t>
            </w:r>
          </w:p>
          <w:p w14:paraId="470E3BB3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[SW2] prezentacja/projekt/referat/raport</w:t>
            </w:r>
          </w:p>
          <w:p w14:paraId="08151A9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[SW3] opracowanie tekstowe/praca pisemna</w:t>
            </w:r>
          </w:p>
          <w:p w14:paraId="24D405A8" w14:textId="3C1D30F9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[SW5] realizacja zadania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problemowego</w:t>
            </w: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4BA882D" w14:textId="75D4CEA4" w:rsidR="002D458A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CKN_U1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obserwować sytuacje i zdarzenia pedagogiczne, analizować je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</w:p>
          <w:p w14:paraId="4B11EC8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5EE603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430E5A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16428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1D1FF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ED9E1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DAD1CA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4B7B59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6DF2A3" w14:textId="653C272A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CKN_U6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tworzyć sytuacje wychowawczo-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lastRenderedPageBreak/>
              <w:t xml:space="preserve">dydaktyczne motywujące uczniów do nauki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pracy nad sobą, analizować ich skuteczność oraz modyfikować działania w celu uzyskania pożądanych efektów wychowania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kształcenia</w:t>
            </w:r>
          </w:p>
          <w:p w14:paraId="28AE0A4B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8A5AF0" w14:textId="1A17289C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CKN_U9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skutecznie animować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monitorować realizację zespołowych działań edukacyjnych uczniów</w:t>
            </w:r>
          </w:p>
          <w:p w14:paraId="46F5A5FE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49813A" w14:textId="2A30758E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CKN_U18 </w:t>
            </w:r>
            <w:r w:rsidRPr="00792AE0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samodzielne rozwijać wiedzę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i umiejętności pedagogiczne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z wykorzystaniem różnych źródeł,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w tym obcojęzycznych,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i technologii</w:t>
            </w:r>
          </w:p>
          <w:p w14:paraId="19E10F14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69ABE5E9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4" w:type="dxa"/>
            <w:gridSpan w:val="2"/>
          </w:tcPr>
          <w:p w14:paraId="69F04B6B" w14:textId="1CD34BCF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CKN_U1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potrafi: analizować sytuacje i zdarzenia pedagogiczne zaobserwowane w czasie praktyk oraz formułować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prezentować wyniki swoich obserwacji,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 wykorzystaniem wiedzy pedagogicznej. proponować alternatywne rozwiązania problemów zaobserwowanych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w szkole, rozważając ich mocne strony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ograniczenia. argumentować swoje stanowisko, wykorzystując wiedzę psychologiczno</w:t>
            </w:r>
            <w:r w:rsidR="00D51505">
              <w:rPr>
                <w:rFonts w:ascii="Arial" w:hAnsi="Arial" w:cs="Arial"/>
                <w:sz w:val="18"/>
                <w:szCs w:val="18"/>
              </w:rPr>
              <w:t>-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pedagogiczną. </w:t>
            </w:r>
          </w:p>
          <w:p w14:paraId="4B135412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A35775" w14:textId="41491A61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CKN_U6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/ka potrafi: analizować skuteczność nauczycielskich działań </w:t>
            </w: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obserwowanych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w szkole. modyfikować obserwowane w szkole sytuacje dydaktyczno-wychowawcze, popierać je trafną argumentacją, zgodną z wiedzą psychologiczno-pedagogiczną. </w:t>
            </w:r>
          </w:p>
          <w:p w14:paraId="14C2F1D4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390923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DE446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899A0C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7C1D1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8EDEFB" w14:textId="1DE78F96" w:rsidR="00792AE0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CKN_U9 </w:t>
            </w:r>
            <w:r w:rsidR="00792AE0">
              <w:rPr>
                <w:rFonts w:ascii="Arial" w:hAnsi="Arial" w:cs="Arial"/>
                <w:sz w:val="18"/>
                <w:szCs w:val="18"/>
              </w:rPr>
              <w:t>Student/ka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 potrafi monitorować realizację zespołowych działań edukacyjnych uczniów.</w:t>
            </w:r>
          </w:p>
          <w:p w14:paraId="3DAC349A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FB2004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57F2C2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BF56D9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E69D4D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6645B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70A2BD" w14:textId="2E2D7821" w:rsidR="002D458A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CKN_U18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potrafi: (B.1.U.8.) planować działania na rzecz rozwoju zawodowego na podstawie świadomej autorefleksji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informacji zwrotnej od innych osób. (B.1.U.7.) stosować strategie radzenia sobie ze stresem i z trudnościami.</w:t>
            </w:r>
          </w:p>
          <w:p w14:paraId="1B74BE22" w14:textId="15C41A19" w:rsidR="00232635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488DC16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71701EF1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[SU2] prezentacja/projekt/referat/raport</w:t>
            </w:r>
          </w:p>
          <w:p w14:paraId="755FF36A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[SU3] opracowanie tekstowe/praca pisemna</w:t>
            </w:r>
          </w:p>
          <w:p w14:paraId="7D0A310D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0B08B032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477572B" w14:textId="0EB96A51" w:rsidR="002D458A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CKN_K1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posługiwania się uniwersalnymi zasadami i normami etycznymi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</w:p>
          <w:p w14:paraId="037ED690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3666D1" w14:textId="0BEB84C5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CKN_K6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projektowania działań zmierzających do rozwoju szkoły lub placówki systemu oświaty oraz stymulowania poprawy jakości pracy tych instytucji</w:t>
            </w:r>
          </w:p>
          <w:p w14:paraId="5D4552BC" w14:textId="77777777" w:rsidR="00792AE0" w:rsidRDefault="00792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15B7A2A0" w:rsidR="00792AE0" w:rsidRPr="003451EB" w:rsidRDefault="00792A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CKN_K7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 w:rsidR="00D515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="00D51505" w:rsidRPr="00D51505">
              <w:rPr>
                <w:rFonts w:ascii="Arial" w:hAnsi="Arial" w:cs="Arial"/>
                <w:sz w:val="18"/>
                <w:szCs w:val="18"/>
              </w:rPr>
              <w:lastRenderedPageBreak/>
              <w:t>z nauczycielami, pedagogami, specjalistami, rodzicami lub opiekunami uczniów i innymi członkami społeczności szkolnej i lokalnej</w:t>
            </w:r>
          </w:p>
        </w:tc>
        <w:tc>
          <w:tcPr>
            <w:tcW w:w="2524" w:type="dxa"/>
            <w:gridSpan w:val="2"/>
          </w:tcPr>
          <w:p w14:paraId="775B71EC" w14:textId="3E8618B2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 xml:space="preserve">CKN_K1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jest gotowy/a do posługiwania się zasadami uniwersalnymi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i normami etycznego podczas analizy sytuacji i zdarzeń pedagogicznych zaobserwowanych podczas praktyk. </w:t>
            </w:r>
          </w:p>
          <w:p w14:paraId="2AD272F9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8D4499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1E79F0" w14:textId="58840706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CKN_K6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jest gotowy/a do projektowania działań mające na celu rozwój własnego warsztatu pracy </w:t>
            </w:r>
          </w:p>
          <w:p w14:paraId="387F32D0" w14:textId="77777777" w:rsidR="00232635" w:rsidRDefault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BDDF35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430031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FE048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4374EE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AF3A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3DF8B8" w14:textId="77777777" w:rsidR="00D51505" w:rsidRDefault="00D515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2CED468D" w:rsidR="002D458A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CKN_K7 </w:t>
            </w:r>
            <w:r w:rsidR="00792AE0">
              <w:rPr>
                <w:rFonts w:ascii="Arial" w:hAnsi="Arial" w:cs="Arial"/>
                <w:sz w:val="18"/>
                <w:szCs w:val="18"/>
              </w:rPr>
              <w:t>Stud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ent/ka jest gotowy/a do pracy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w zespole i pełnienia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w nim różnych ról.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0ECFB3F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[SK1] wypowiedź ustna/rozmowa/dyskusja</w:t>
            </w:r>
          </w:p>
          <w:p w14:paraId="51380B15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[SK2] prezentacja/projekt/referat/raport</w:t>
            </w:r>
          </w:p>
          <w:p w14:paraId="6E0E043C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[SK3] opracowanie tekstowe/praca pisemna</w:t>
            </w:r>
          </w:p>
          <w:p w14:paraId="2AC5694F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7265CABF" w:rsidR="002D458A" w:rsidRPr="003451EB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6E39C491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Analiza doświadczeń z praktyki w szkole: aspekty psychologiczne:</w:t>
            </w:r>
          </w:p>
          <w:p w14:paraId="3936D2EE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AFE399" w14:textId="601DABEE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Analiza sytuacji opiekuńczo-wychowawczych występujących w szkole. </w:t>
            </w:r>
          </w:p>
          <w:p w14:paraId="76F7120F" w14:textId="77777777" w:rsidR="00D5150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Konflikty i sposoby ich rozwiązywania. </w:t>
            </w:r>
          </w:p>
          <w:p w14:paraId="32373F5A" w14:textId="016D948C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Czynniki wpływające na kształtowanie się relacji uczeń-nauczyciel, uczeń </w:t>
            </w:r>
            <w:proofErr w:type="spellStart"/>
            <w:r w:rsidR="00232635" w:rsidRPr="00232635">
              <w:rPr>
                <w:rFonts w:ascii="Arial" w:hAnsi="Arial" w:cs="Arial"/>
                <w:sz w:val="18"/>
                <w:szCs w:val="18"/>
              </w:rPr>
              <w:t>uczeń</w:t>
            </w:r>
            <w:proofErr w:type="spellEnd"/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, nauczyciel klasa. </w:t>
            </w:r>
          </w:p>
          <w:p w14:paraId="10469D64" w14:textId="6B53343E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Funkcjonowanie uczniów ze zróżnicowanymi potrzebami edukacyjnymi i strategie ich wspierania. </w:t>
            </w:r>
          </w:p>
          <w:p w14:paraId="1C74A9AD" w14:textId="2AE03962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Dobre praktyki oraz bariery w budowaniu szkoły włączającej. </w:t>
            </w:r>
          </w:p>
          <w:p w14:paraId="42FD0370" w14:textId="354F201F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Profilaktyka zagrożeń społecznych w szkole. </w:t>
            </w:r>
          </w:p>
          <w:p w14:paraId="790941A8" w14:textId="7FF6EA53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Kompetencje i cechy osobowości nauczyciela sprzyjające efektywnej pracy w szkole. </w:t>
            </w:r>
          </w:p>
          <w:p w14:paraId="0746CFCD" w14:textId="38659862" w:rsidR="00232635" w:rsidRP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>Psychologiczne kompetencje potrzebne w kierowaniu klasą.</w:t>
            </w:r>
          </w:p>
          <w:p w14:paraId="429EAF0F" w14:textId="77777777" w:rsidR="00232635" w:rsidRPr="00232635" w:rsidRDefault="0023263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AEA625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Analiza doświadczeń z praktyki w szkole: aspekty pedagogiczne:</w:t>
            </w:r>
          </w:p>
          <w:p w14:paraId="3328AF2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25D119" w14:textId="42B6FE81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Analiza sytuacji dydaktycznych, opiekuńczych i wychowawczych w szkole, jako podstawa myślenia o rozwoju zawodowym i doskonaleniu własnych kompetencji. </w:t>
            </w:r>
          </w:p>
          <w:p w14:paraId="3CF8E722" w14:textId="3BB598D2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Ewaluacyjna rola rozwiązań alternatywnych. Formy pracy ucznia w czasie zajęć szkolnych, praca w małych grupach, komunikacja pomiędzy uczniami, uczniami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a nauczycielem. </w:t>
            </w:r>
          </w:p>
          <w:p w14:paraId="16270AD8" w14:textId="6D2E07D0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Konsekwencje dominacji jednej metody w świetle doświadczeń własnych. </w:t>
            </w:r>
          </w:p>
          <w:p w14:paraId="5BDC5185" w14:textId="1BC3D57D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Klimat klasy, modele dyscypliny obserwowane podczas zajęć szkolnych. </w:t>
            </w:r>
          </w:p>
          <w:p w14:paraId="0BB602B9" w14:textId="55DFCCCB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Plusy i ograniczenia stosowanych w szkole rozwiązań. </w:t>
            </w:r>
          </w:p>
          <w:p w14:paraId="08009C18" w14:textId="790064EF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Namysł nad sytuacjami trudnymi i zaskakującymi w czasie odbytych praktyk. </w:t>
            </w:r>
          </w:p>
          <w:p w14:paraId="7CF3D08E" w14:textId="4C614578" w:rsidR="00232635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 xml:space="preserve">Krytyczna refleksja w pracy nauczyciela. </w:t>
            </w:r>
          </w:p>
          <w:p w14:paraId="634C1D99" w14:textId="04C940D0" w:rsidR="002D458A" w:rsidRPr="003451EB" w:rsidRDefault="00D5150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="00232635" w:rsidRPr="00232635">
              <w:rPr>
                <w:rFonts w:ascii="Arial" w:hAnsi="Arial" w:cs="Arial"/>
                <w:sz w:val="18"/>
                <w:szCs w:val="18"/>
              </w:rPr>
              <w:t>Refleksja nad własnym uczeniem się podczas praktyki pedagogicznej w szkole.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28BE883" w14:textId="37C8142D" w:rsidR="002D458A" w:rsidRPr="003451EB" w:rsidRDefault="00232635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Zaliczone przedmioty wymagane do udania się na pierwszą praktykę zawodową do szkoły (30 godz.)</w:t>
            </w:r>
            <w:r w:rsidR="00D51505">
              <w:rPr>
                <w:rFonts w:ascii="Arial" w:hAnsi="Arial" w:cs="Arial"/>
                <w:sz w:val="18"/>
                <w:szCs w:val="18"/>
              </w:rPr>
              <w:t>.</w:t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 Odbycie z wynikiem pozytywnym 30 godzinnej praktyki w szkole.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Przygotowanie materiałów do portfolio (część A).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66BC1EAD" w14:textId="77777777" w:rsidR="00FF5AE1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Portfolio. </w:t>
            </w:r>
          </w:p>
          <w:p w14:paraId="25DEBC72" w14:textId="59F1CCAE" w:rsidR="00F413BC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Wysokość oceny z zaliczenia jest średnią ocen wystawionych przez prowadzących zajęcia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 zakresu psychologicznego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>i pedagogicznego.</w:t>
            </w:r>
          </w:p>
          <w:p w14:paraId="03A2FC95" w14:textId="2C461664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>Podstawowe kryteria oceny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EC08C30" w14:textId="4458AF5C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1. Obecność na zajęciach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aktywny w nich udział, w tym zwłaszcza prezentacja własnych doświadczeń i związanych z nimi refleksji, zabieranie głosu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w dyskusji na temat rozwiązań możliwych do zastosowania </w:t>
            </w:r>
            <w:r w:rsidR="00D51505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w analizowanym przypadku.</w:t>
            </w:r>
          </w:p>
          <w:p w14:paraId="5BCEDFC8" w14:textId="01F2D684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2. Kryteria oceny portfolio. Portfolio składa się z: (A) części psychologicznej i pedagogicznej oraz (B) części wspólnej, traktowanych jak równorzędne. Wysokość oceny z zaliczenia jest średnią ocen wystawionych przez prowadzących zajęcia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z zakresu psychologicznego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pedagogicznego. W części (A) powinien się znaleźć opis 4 sytuacji z praktyki w szkole,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lastRenderedPageBreak/>
              <w:t>w tym dwóch, w których dominują aspekty</w:t>
            </w:r>
            <w:r w:rsidR="008E0E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psychologiczne i dwóch,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w których dominują aspekty pedagogiczne (zgodnie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z zakresem treści wskazanych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w sylabusie, ale szczególnie ważne są opisy sytuacji trudnych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5AE1">
              <w:rPr>
                <w:rFonts w:ascii="Arial" w:hAnsi="Arial" w:cs="Arial"/>
                <w:sz w:val="18"/>
                <w:szCs w:val="18"/>
              </w:rPr>
              <w:t>satysfakcjonujących).</w:t>
            </w:r>
          </w:p>
          <w:p w14:paraId="2A6BED66" w14:textId="77777777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F318F" w14:textId="6C891B5A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Kryteria oceny części (A):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(1) trafność doboru i dokładność opisu sytuacji oraz jej kontekstu;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(2) wskazanie kwestii do pogłębionej analizy na zajęciach oraz jakość refleksji zapisanych na gorąco podczas praktyki.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(3) Dodatkowe punkty można uzyskać za uzupełnienie refleksji w części A portfolio po zajęciach z przedmiotu Analiza doświadczeń</w:t>
            </w:r>
          </w:p>
          <w:p w14:paraId="6F9CE3B5" w14:textId="77777777" w:rsidR="00FF5AE1" w:rsidRP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9499F8" w14:textId="77777777" w:rsidR="008E0E40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W części (B) student/ka formułuje swoje refleksje na następujące tematy: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(1) Czego podczas praktyki dowiedziałem/</w:t>
            </w:r>
            <w:proofErr w:type="spellStart"/>
            <w:r w:rsidRPr="00FF5AE1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FF5AE1">
              <w:rPr>
                <w:rFonts w:ascii="Arial" w:hAnsi="Arial" w:cs="Arial"/>
                <w:sz w:val="18"/>
                <w:szCs w:val="18"/>
              </w:rPr>
              <w:t xml:space="preserve"> się o szkole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nauczycielu?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(2) Czego podczas praktyki nauczyłem/</w:t>
            </w:r>
            <w:proofErr w:type="spellStart"/>
            <w:r w:rsidRPr="00FF5AE1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FF5AE1">
              <w:rPr>
                <w:rFonts w:ascii="Arial" w:hAnsi="Arial" w:cs="Arial"/>
                <w:sz w:val="18"/>
                <w:szCs w:val="18"/>
              </w:rPr>
              <w:t xml:space="preserve"> się od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 xml:space="preserve">i nauczycieli?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(3) Czego podczas praktyki dowiedziałem/</w:t>
            </w:r>
            <w:proofErr w:type="spellStart"/>
            <w:r w:rsidRPr="00FF5AE1">
              <w:rPr>
                <w:rFonts w:ascii="Arial" w:hAnsi="Arial" w:cs="Arial"/>
                <w:sz w:val="18"/>
                <w:szCs w:val="18"/>
              </w:rPr>
              <w:t>am</w:t>
            </w:r>
            <w:proofErr w:type="spellEnd"/>
            <w:r w:rsidRPr="00FF5AE1">
              <w:rPr>
                <w:rFonts w:ascii="Arial" w:hAnsi="Arial" w:cs="Arial"/>
                <w:sz w:val="18"/>
                <w:szCs w:val="18"/>
              </w:rPr>
              <w:t xml:space="preserve"> się o sobie jako przyszłym nauczycielu? </w:t>
            </w:r>
          </w:p>
          <w:p w14:paraId="1F72D518" w14:textId="59E3A7EB" w:rsid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 xml:space="preserve">(4) Jakiej wiedzy i umiejętności najbardziej mi brakowało podczas praktyki? Co w tym świetle można byłoby zmienić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FF5AE1">
              <w:rPr>
                <w:rFonts w:ascii="Arial" w:hAnsi="Arial" w:cs="Arial"/>
                <w:sz w:val="18"/>
                <w:szCs w:val="18"/>
              </w:rPr>
              <w:t>w kształceniu nauczycieli?</w:t>
            </w:r>
          </w:p>
          <w:p w14:paraId="3E534D1B" w14:textId="77777777" w:rsidR="00FF5AE1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FAEF75" w14:textId="1365AABA" w:rsidR="00FF5AE1" w:rsidRPr="003451EB" w:rsidRDefault="00FF5AE1" w:rsidP="00FF5AE1">
            <w:pPr>
              <w:rPr>
                <w:rFonts w:ascii="Arial" w:hAnsi="Arial" w:cs="Arial"/>
                <w:sz w:val="18"/>
                <w:szCs w:val="18"/>
              </w:rPr>
            </w:pPr>
            <w:r w:rsidRPr="00FF5AE1">
              <w:rPr>
                <w:rFonts w:ascii="Arial" w:hAnsi="Arial" w:cs="Arial"/>
                <w:sz w:val="18"/>
                <w:szCs w:val="18"/>
              </w:rPr>
              <w:t>Kryterium oceny części (B) portfolio jest trafność podanych przykładów oraz ich pogłębiona argumentacja i interpretacja.</w:t>
            </w:r>
          </w:p>
        </w:tc>
        <w:tc>
          <w:tcPr>
            <w:tcW w:w="2474" w:type="dxa"/>
            <w:gridSpan w:val="2"/>
          </w:tcPr>
          <w:p w14:paraId="7AAEAEAB" w14:textId="58CD1EF2" w:rsidR="00F413BC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1EA45144" w:rsidR="00F413BC" w:rsidRPr="003451EB" w:rsidRDefault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4" w:type="dxa"/>
            <w:gridSpan w:val="2"/>
          </w:tcPr>
          <w:p w14:paraId="7DF5A2E4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7978AC74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A. Literatura wymagana do ostatecznego zaliczenia zajęć:</w:t>
            </w:r>
          </w:p>
          <w:p w14:paraId="51D856E2" w14:textId="77777777" w:rsidR="00FF5AE1" w:rsidRDefault="00FF5AE1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AD72DB" w14:textId="1CC1CCBE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Greene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R.W. (2020) Zagubieni w szkole. Jak odkryć źródła szkolnych trudności dziecka i pomóc mu je przezwyciężyć. Kiedy szkoła jest problemem. Wydawnictwo: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Mamania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F1C1A1F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22D395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Białek K. i in. (2008) Warsztaty kompetencji międzykulturowych podręcznik dla trenerów. Uniwersytet Warszawski, Międzykulturowe Centrum Adaptacji Zawodowej.</w:t>
            </w:r>
          </w:p>
          <w:p w14:paraId="171BB713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4B135E" w14:textId="0DADC0A2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Dylak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S., W cieniu własnej wiedzy - między pewnością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a bezradnością wychowawcy, [w:] M. Dudzikowa, M.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Czerepaniak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-Walczak (red.),Wychowanie. Pojęcia-procesy-konteksty, t. 3, GWP, Sopot 2005.</w:t>
            </w:r>
          </w:p>
          <w:p w14:paraId="6432D137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91238B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A.1 wykorzystywana podczas zajęć:</w:t>
            </w:r>
          </w:p>
          <w:p w14:paraId="370D48F0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B3F6EE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Tripp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D., Zdarzenia krytyczne w nauczaniu. Kształtowanie profesjonalnego osądu. Warszawa 1996.</w:t>
            </w:r>
          </w:p>
          <w:p w14:paraId="7A14D6D5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4FF7A6" w14:textId="738A0F57" w:rsidR="00F413BC" w:rsidRPr="003451EB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lastRenderedPageBreak/>
              <w:t>Czerepaniak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-Walczak M., Nie myśl, bądź posłuszny. Dyskursy władzy w szkole. [w:] M. Dudzikowa, M.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Czerepaniak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-Walczak (red.), Wychowanie.</w:t>
            </w:r>
            <w:r w:rsidR="00FF5A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2635">
              <w:rPr>
                <w:rFonts w:ascii="Arial" w:hAnsi="Arial" w:cs="Arial"/>
                <w:sz w:val="18"/>
                <w:szCs w:val="18"/>
              </w:rPr>
              <w:t>Pojęcia-procesy-konteksty, t. 4, GWP, Sopot 2005.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7250B95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C473044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B.Literatura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uzupełniająca:</w:t>
            </w:r>
          </w:p>
          <w:p w14:paraId="12136989" w14:textId="77777777" w:rsidR="00232635" w:rsidRPr="00232635" w:rsidRDefault="00232635" w:rsidP="002326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C47587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Day Ch., Rozwój zawodowy nauczyciela. Uczenie się przez całe życie, GWP, Gdańsk 2004.</w:t>
            </w:r>
          </w:p>
          <w:p w14:paraId="44DD7DD4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311A4B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Day Ch., Rozwój zawodowy nauczyciela. Uczenie się przez całe życie, GWP, Gdańsk 2004.</w:t>
            </w:r>
          </w:p>
          <w:p w14:paraId="76CA4E6A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A2F27ED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Sosin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I.,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Wielgo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 xml:space="preserve"> A. (2022) Trening umiejętności społecznych. Impulsywność, złość, agresja. Przewodnik trenera. Wydawnictwo Pani Figowca.</w:t>
            </w:r>
          </w:p>
          <w:p w14:paraId="0E1B9B39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1E914E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>Rosenberg M. (2021) Porozumienia bez przemocy: o języku życia. Wydawnictwo Czarna Owca.</w:t>
            </w:r>
          </w:p>
          <w:p w14:paraId="33B92EA2" w14:textId="77777777" w:rsidR="00232635" w:rsidRPr="00232635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CAF2F2" w14:textId="5DC3CDA8" w:rsidR="00F413BC" w:rsidRPr="003451EB" w:rsidRDefault="00232635" w:rsidP="00FF5AE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2635">
              <w:rPr>
                <w:rFonts w:ascii="Arial" w:hAnsi="Arial" w:cs="Arial"/>
                <w:sz w:val="18"/>
                <w:szCs w:val="18"/>
              </w:rPr>
              <w:t xml:space="preserve">Kaczmarzyk M. (2020) Strefa napięć. Historia naturalna konfliktu </w:t>
            </w:r>
            <w:r w:rsidR="008E0E40">
              <w:rPr>
                <w:rFonts w:ascii="Arial" w:hAnsi="Arial" w:cs="Arial"/>
                <w:sz w:val="18"/>
                <w:szCs w:val="18"/>
              </w:rPr>
              <w:br/>
            </w:r>
            <w:r w:rsidRPr="00232635">
              <w:rPr>
                <w:rFonts w:ascii="Arial" w:hAnsi="Arial" w:cs="Arial"/>
                <w:sz w:val="18"/>
                <w:szCs w:val="18"/>
              </w:rPr>
              <w:t xml:space="preserve">z nastolatkiem. Wydawnictwo </w:t>
            </w:r>
            <w:proofErr w:type="spellStart"/>
            <w:r w:rsidRPr="00232635">
              <w:rPr>
                <w:rFonts w:ascii="Arial" w:hAnsi="Arial" w:cs="Arial"/>
                <w:sz w:val="18"/>
                <w:szCs w:val="18"/>
              </w:rPr>
              <w:t>Eelement</w:t>
            </w:r>
            <w:proofErr w:type="spellEnd"/>
            <w:r w:rsidRPr="00232635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45BDE7E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30959E93" w:rsidR="00F413BC" w:rsidRPr="003451EB" w:rsidRDefault="00F413BC" w:rsidP="002326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484FB8A5" w:rsidR="00F413BC" w:rsidRPr="003451EB" w:rsidRDefault="00232635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76A25" w14:textId="77777777" w:rsidR="00AE0A53" w:rsidRDefault="00AE0A53" w:rsidP="003451EB">
      <w:pPr>
        <w:spacing w:after="0" w:line="240" w:lineRule="auto"/>
      </w:pPr>
      <w:r>
        <w:separator/>
      </w:r>
    </w:p>
  </w:endnote>
  <w:endnote w:type="continuationSeparator" w:id="0">
    <w:p w14:paraId="4427AD47" w14:textId="77777777" w:rsidR="00AE0A53" w:rsidRDefault="00AE0A53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E46D7" w14:textId="77777777" w:rsidR="00AE0A53" w:rsidRDefault="00AE0A53" w:rsidP="003451EB">
      <w:pPr>
        <w:spacing w:after="0" w:line="240" w:lineRule="auto"/>
      </w:pPr>
      <w:r>
        <w:separator/>
      </w:r>
    </w:p>
  </w:footnote>
  <w:footnote w:type="continuationSeparator" w:id="0">
    <w:p w14:paraId="7581CDCB" w14:textId="77777777" w:rsidR="00AE0A53" w:rsidRDefault="00AE0A53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C0B15"/>
    <w:rsid w:val="00232635"/>
    <w:rsid w:val="00245646"/>
    <w:rsid w:val="0025015F"/>
    <w:rsid w:val="002D22F6"/>
    <w:rsid w:val="002D458A"/>
    <w:rsid w:val="002F1B4C"/>
    <w:rsid w:val="003451EB"/>
    <w:rsid w:val="0035616F"/>
    <w:rsid w:val="00380433"/>
    <w:rsid w:val="003A5B88"/>
    <w:rsid w:val="005B7B70"/>
    <w:rsid w:val="005F1ACC"/>
    <w:rsid w:val="00600CEF"/>
    <w:rsid w:val="00792AE0"/>
    <w:rsid w:val="008A6B3B"/>
    <w:rsid w:val="008E0E40"/>
    <w:rsid w:val="008E27EF"/>
    <w:rsid w:val="00977DE6"/>
    <w:rsid w:val="009B38A8"/>
    <w:rsid w:val="009D2352"/>
    <w:rsid w:val="00A54E0A"/>
    <w:rsid w:val="00AA2E2C"/>
    <w:rsid w:val="00AE0A53"/>
    <w:rsid w:val="00B82C45"/>
    <w:rsid w:val="00CA55AC"/>
    <w:rsid w:val="00D22E92"/>
    <w:rsid w:val="00D51505"/>
    <w:rsid w:val="00D97070"/>
    <w:rsid w:val="00DB2E2D"/>
    <w:rsid w:val="00E74A9A"/>
    <w:rsid w:val="00ED5058"/>
    <w:rsid w:val="00EF1762"/>
    <w:rsid w:val="00F413BC"/>
    <w:rsid w:val="00F904D2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1719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10</cp:revision>
  <dcterms:created xsi:type="dcterms:W3CDTF">2025-01-10T07:36:00Z</dcterms:created>
  <dcterms:modified xsi:type="dcterms:W3CDTF">2026-10-05T14:16:00Z</dcterms:modified>
</cp:coreProperties>
</file>