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BF828" w14:textId="54BCF022" w:rsidR="00DB3780" w:rsidRPr="00BA1B7C" w:rsidRDefault="00BA1B7C" w:rsidP="002D6B6F">
      <w:pPr>
        <w:jc w:val="center"/>
        <w:rPr>
          <w:b/>
          <w:bCs/>
        </w:rPr>
      </w:pPr>
      <w:r w:rsidRPr="00BA1B7C">
        <w:rPr>
          <w:b/>
          <w:bCs/>
        </w:rPr>
        <w:t>Tabela 1.</w:t>
      </w:r>
    </w:p>
    <w:p w14:paraId="2FC88694" w14:textId="2F146E96" w:rsidR="00BA1B7C" w:rsidRPr="00BA1B7C" w:rsidRDefault="00BA1B7C" w:rsidP="002D6B6F">
      <w:pPr>
        <w:jc w:val="center"/>
        <w:rPr>
          <w:b/>
          <w:bCs/>
        </w:rPr>
      </w:pPr>
      <w:r w:rsidRPr="00BA1B7C">
        <w:rPr>
          <w:b/>
          <w:bCs/>
        </w:rPr>
        <w:t>Realizacja efektów szczegółowych zawartych w Rozporządzeniu MNISW z dnia 25 lipca 2019 r. w sprawie standardu kształcenia przygotowującego do wykonywania zawodu nauczyciela, załącznik 1, moduły B i C w ramach poszczególnych przedmiotów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98"/>
        <w:gridCol w:w="3686"/>
        <w:gridCol w:w="5103"/>
      </w:tblGrid>
      <w:tr w:rsidR="00FC4ED9" w14:paraId="2F32B6FC" w14:textId="77777777" w:rsidTr="00FC4ED9">
        <w:tc>
          <w:tcPr>
            <w:tcW w:w="5098" w:type="dxa"/>
          </w:tcPr>
          <w:p w14:paraId="5592F267" w14:textId="314EF320" w:rsidR="00FC4ED9" w:rsidRPr="00BA1B7C" w:rsidRDefault="00FC4ED9" w:rsidP="00DC473E">
            <w:pPr>
              <w:rPr>
                <w:b/>
                <w:bCs/>
              </w:rPr>
            </w:pPr>
            <w:r w:rsidRPr="00BA1B7C">
              <w:rPr>
                <w:b/>
                <w:bCs/>
              </w:rPr>
              <w:t>Nazwa efektu wg standardu kształcenia nauczycieli</w:t>
            </w:r>
          </w:p>
        </w:tc>
        <w:tc>
          <w:tcPr>
            <w:tcW w:w="3686" w:type="dxa"/>
          </w:tcPr>
          <w:p w14:paraId="016A3EF3" w14:textId="5B246EAE" w:rsidR="00FC4ED9" w:rsidRPr="00BA1B7C" w:rsidRDefault="00FC4ED9" w:rsidP="00DC473E">
            <w:pPr>
              <w:rPr>
                <w:b/>
                <w:bCs/>
              </w:rPr>
            </w:pPr>
            <w:r w:rsidRPr="00BA1B7C">
              <w:rPr>
                <w:b/>
                <w:bCs/>
              </w:rPr>
              <w:t>Przedmiot, na którym efekt jest realizowany</w:t>
            </w:r>
          </w:p>
        </w:tc>
        <w:tc>
          <w:tcPr>
            <w:tcW w:w="5103" w:type="dxa"/>
          </w:tcPr>
          <w:p w14:paraId="63FDA879" w14:textId="176E6DDD" w:rsidR="00FC4ED9" w:rsidRPr="00BA1B7C" w:rsidRDefault="00FC4ED9" w:rsidP="00DC473E">
            <w:pPr>
              <w:rPr>
                <w:b/>
                <w:bCs/>
              </w:rPr>
            </w:pPr>
            <w:r w:rsidRPr="00BA1B7C">
              <w:rPr>
                <w:b/>
                <w:bCs/>
              </w:rPr>
              <w:t>Nazwa efektu w karcie przedmiotu</w:t>
            </w:r>
          </w:p>
        </w:tc>
      </w:tr>
      <w:tr w:rsidR="00FC4ED9" w14:paraId="5AC0B614" w14:textId="77777777" w:rsidTr="00FC4ED9">
        <w:tc>
          <w:tcPr>
            <w:tcW w:w="5098" w:type="dxa"/>
          </w:tcPr>
          <w:p w14:paraId="2A8421ED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B.1.W1. podstawowe pojęcia psychologii: procesy poznawcze, spostrzeganie, odbiór i</w:t>
            </w:r>
          </w:p>
          <w:p w14:paraId="2A164642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przetwarzanie informacji, mowę i język, myślenie i rozumowanie, uczenie się i pamięć,</w:t>
            </w:r>
          </w:p>
          <w:p w14:paraId="33921E8E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rolę uwagi, emocje i motywacje w procesach regulacji zachowania, zdolności i</w:t>
            </w:r>
          </w:p>
          <w:p w14:paraId="07AAF97E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uzdolnienia, psychologię różnic indywidualnych – różnice w zakresie inteligencji,</w:t>
            </w:r>
          </w:p>
          <w:p w14:paraId="47A2BF5B" w14:textId="45320A53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temperamentu, osobowości i stylu poznawczego;</w:t>
            </w:r>
          </w:p>
        </w:tc>
        <w:tc>
          <w:tcPr>
            <w:tcW w:w="3686" w:type="dxa"/>
          </w:tcPr>
          <w:p w14:paraId="3242D602" w14:textId="77777777" w:rsidR="00FC4ED9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Procesy uczenia się i specyficzne potrzeby edukacyjne</w:t>
            </w:r>
          </w:p>
          <w:p w14:paraId="56CF70D8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10F47E66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6F06E932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1859AE6B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5EAE0DDD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5A0085D3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5FB00A67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641D0F5D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4993EFC8" w14:textId="6F8E77C8" w:rsidR="00FC4ED9" w:rsidRPr="008664DC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Rozwój ucznia: jego konteksty oraz zaburzenia</w:t>
            </w:r>
          </w:p>
        </w:tc>
        <w:tc>
          <w:tcPr>
            <w:tcW w:w="5103" w:type="dxa"/>
          </w:tcPr>
          <w:p w14:paraId="374CF61D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CKN_W2 Student/ka zna </w:t>
            </w:r>
          </w:p>
          <w:p w14:paraId="1E8A88A9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i rozumie: (B.1.W.1.) pojęcia: procesy poznawcze, spostrzeganie, odbiór </w:t>
            </w:r>
          </w:p>
          <w:p w14:paraId="43A971DE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i przetwarzanie informacji, mowa i język, myślenie </w:t>
            </w:r>
          </w:p>
          <w:p w14:paraId="56822D82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i rozumowanie, uczenie się </w:t>
            </w:r>
          </w:p>
          <w:p w14:paraId="5B18C897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i pamięć, rola uwagi, psychologia różnic indywidualnych – różnice </w:t>
            </w:r>
          </w:p>
          <w:p w14:paraId="60D42611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w zakresie inteligencji, temperamentu, osobowości </w:t>
            </w:r>
          </w:p>
          <w:p w14:paraId="45C53284" w14:textId="0E854A3D" w:rsidR="00FC4ED9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>i stylu poznawczego; zdolności i uzdolnienia.</w:t>
            </w:r>
          </w:p>
          <w:p w14:paraId="35093254" w14:textId="77777777" w:rsidR="00FC4ED9" w:rsidRDefault="00FC4ED9" w:rsidP="00663902">
            <w:pPr>
              <w:rPr>
                <w:color w:val="275317" w:themeColor="accent6" w:themeShade="80"/>
              </w:rPr>
            </w:pPr>
          </w:p>
          <w:p w14:paraId="089C8C2B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CKN_W2 i CKN_W6 Student/ka zna i rozumie:</w:t>
            </w:r>
          </w:p>
          <w:p w14:paraId="78BA0DE8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 xml:space="preserve">(B.1.W1.) podstawowe pojęcia psychologii: procesy poznawcze, spostrzeganie, odbiór i przetwarzanie informacji, mowę i język, myślenie i rozumowanie, uczenie się i pamięć, rolę uwagi, emocje </w:t>
            </w:r>
          </w:p>
          <w:p w14:paraId="4B62B0CF" w14:textId="4EF0646E" w:rsidR="00FC4ED9" w:rsidRPr="008664DC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i motywacje w procesach regulacji zachowania, zdolności i uzdolnienia, psychologię różnic indywidualnych – różnice w zakresie inteligencji,</w:t>
            </w:r>
            <w:r>
              <w:rPr>
                <w:color w:val="275317" w:themeColor="accent6" w:themeShade="80"/>
              </w:rPr>
              <w:t xml:space="preserve"> </w:t>
            </w:r>
            <w:r w:rsidRPr="00025B70">
              <w:rPr>
                <w:color w:val="275317" w:themeColor="accent6" w:themeShade="80"/>
              </w:rPr>
              <w:t xml:space="preserve">temperamentu, osobowości </w:t>
            </w:r>
            <w:r>
              <w:rPr>
                <w:color w:val="275317" w:themeColor="accent6" w:themeShade="80"/>
              </w:rPr>
              <w:t xml:space="preserve"> </w:t>
            </w:r>
            <w:r w:rsidRPr="00025B70">
              <w:rPr>
                <w:color w:val="275317" w:themeColor="accent6" w:themeShade="80"/>
              </w:rPr>
              <w:t>i stylu poznawczego</w:t>
            </w:r>
            <w:r>
              <w:rPr>
                <w:color w:val="275317" w:themeColor="accent6" w:themeShade="80"/>
              </w:rPr>
              <w:t>.</w:t>
            </w:r>
          </w:p>
        </w:tc>
      </w:tr>
      <w:tr w:rsidR="00FC4ED9" w14:paraId="56D8F136" w14:textId="77777777" w:rsidTr="00FC4ED9">
        <w:tc>
          <w:tcPr>
            <w:tcW w:w="5098" w:type="dxa"/>
          </w:tcPr>
          <w:p w14:paraId="77C66928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B.1.W2. proces rozwoju ucznia w okresie dzieciństwa, adolescencji i wczesnej dorosłości: rozwój</w:t>
            </w:r>
          </w:p>
          <w:p w14:paraId="11BD0B89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fizyczny, motoryczny i psychoseksualny, rozwój procesów poznawczych (myślenie,</w:t>
            </w:r>
          </w:p>
          <w:p w14:paraId="1C703EBE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mowa, spostrzeganie, uwaga i pamięć), rozwój społeczno-emocjonalny i moralny,</w:t>
            </w:r>
          </w:p>
          <w:p w14:paraId="1923CCCD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lastRenderedPageBreak/>
              <w:t>zmiany fizyczne i psychiczne w okresie dojrzewania, rozwój wybranych funkcji</w:t>
            </w:r>
          </w:p>
          <w:p w14:paraId="0D749CC8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psychicznych, normę rozwojową, rozwój i kształtowanie osobowości, rozwój w</w:t>
            </w:r>
          </w:p>
          <w:p w14:paraId="4DAF62FF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kontekście wychowania, zaburzenia w rozwoju podstawowych procesów psychicznych,</w:t>
            </w:r>
          </w:p>
          <w:p w14:paraId="5C75AF45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teorie integralnego rozwoju ucznia, dysharmonie i zaburzenia rozwojowe u uczniów,</w:t>
            </w:r>
          </w:p>
          <w:p w14:paraId="29D1D3B8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zaburzenia zachowania, zagadnienia: nieśmiałości i nadpobudliwości, szczególnych</w:t>
            </w:r>
          </w:p>
          <w:p w14:paraId="71B3F1AA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uzdolnień, zaburzeń funkcjonowania w okresie dorastania, obniżenia nastroju, depresji,</w:t>
            </w:r>
          </w:p>
          <w:p w14:paraId="1F4AECF6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krystalizowania się tożsamości, dorosłości, identyfikacji z nowymi rolami społecznymi, a</w:t>
            </w:r>
          </w:p>
          <w:p w14:paraId="2E15FDB3" w14:textId="187169EB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także kształtowania się stylu życia;</w:t>
            </w:r>
          </w:p>
        </w:tc>
        <w:tc>
          <w:tcPr>
            <w:tcW w:w="3686" w:type="dxa"/>
          </w:tcPr>
          <w:p w14:paraId="77E3E932" w14:textId="77777777" w:rsidR="00FC4ED9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lastRenderedPageBreak/>
              <w:t>Procesy uczenia się i specyficzne potrzeby edukacyjne</w:t>
            </w:r>
          </w:p>
          <w:p w14:paraId="39BE8D4F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2DD86DE1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7A59F6B7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1CB28D1A" w14:textId="791DB57A" w:rsidR="00FC4ED9" w:rsidRPr="008664DC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Rozwój ucznia: jego konteksty oraz zaburzenia</w:t>
            </w:r>
          </w:p>
        </w:tc>
        <w:tc>
          <w:tcPr>
            <w:tcW w:w="5103" w:type="dxa"/>
          </w:tcPr>
          <w:p w14:paraId="051990A1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CKN_W2 Student/ka zna </w:t>
            </w:r>
          </w:p>
          <w:p w14:paraId="5CCE8B0A" w14:textId="198FC262" w:rsidR="00FC4ED9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>i rozumie:</w:t>
            </w:r>
            <w:r>
              <w:rPr>
                <w:color w:val="275317" w:themeColor="accent6" w:themeShade="80"/>
              </w:rPr>
              <w:t xml:space="preserve"> </w:t>
            </w:r>
            <w:r w:rsidRPr="00663902">
              <w:rPr>
                <w:color w:val="275317" w:themeColor="accent6" w:themeShade="80"/>
              </w:rPr>
              <w:t>(B.1.W.2.) rozwój procesów poznawczych (myślenie, mowa, spostrzeganie, uwaga i pamięć), szczególne uzdolnienia.</w:t>
            </w:r>
          </w:p>
          <w:p w14:paraId="63C1452C" w14:textId="77777777" w:rsidR="00FC4ED9" w:rsidRDefault="00FC4ED9" w:rsidP="00663902">
            <w:pPr>
              <w:rPr>
                <w:color w:val="275317" w:themeColor="accent6" w:themeShade="80"/>
              </w:rPr>
            </w:pPr>
          </w:p>
          <w:p w14:paraId="171D25BA" w14:textId="2B6209C2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CKN_W2 i CKN_W6 Student/ka zna i rozumie:</w:t>
            </w:r>
          </w:p>
          <w:p w14:paraId="502DC240" w14:textId="62C14F96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lastRenderedPageBreak/>
              <w:t>(B.1.W2.) proces rozwoju ucznia w okresie dzieciństwa, adolescencji i wczesnej dorosłości: rozwój</w:t>
            </w:r>
            <w:r>
              <w:rPr>
                <w:color w:val="275317" w:themeColor="accent6" w:themeShade="80"/>
              </w:rPr>
              <w:t xml:space="preserve"> </w:t>
            </w:r>
            <w:r w:rsidRPr="00025B70">
              <w:rPr>
                <w:color w:val="275317" w:themeColor="accent6" w:themeShade="80"/>
              </w:rPr>
              <w:t xml:space="preserve">fizyczny, motoryczny </w:t>
            </w:r>
          </w:p>
          <w:p w14:paraId="0681EC84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 xml:space="preserve">i psychoseksualny, rozwój procesów poznawczych (myślenie, mowa, spostrzeganie, uwaga </w:t>
            </w:r>
          </w:p>
          <w:p w14:paraId="64C8F8DA" w14:textId="6BFEE5D1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i pamięć), rozwój społeczno-emocjonalny i moralny,</w:t>
            </w:r>
            <w:r>
              <w:rPr>
                <w:color w:val="275317" w:themeColor="accent6" w:themeShade="80"/>
              </w:rPr>
              <w:t xml:space="preserve"> </w:t>
            </w:r>
            <w:r w:rsidRPr="00025B70">
              <w:rPr>
                <w:color w:val="275317" w:themeColor="accent6" w:themeShade="80"/>
              </w:rPr>
              <w:t>zmiany fizyczne i psychiczne w okresie dojrzewania, rozwój wybranych funkcji</w:t>
            </w:r>
          </w:p>
          <w:p w14:paraId="0CFFBEE8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 xml:space="preserve">psychicznych, normę rozwojową, rozwój </w:t>
            </w:r>
          </w:p>
          <w:p w14:paraId="4A4B797C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 xml:space="preserve">i kształtowanie osobowości, rozwój w kontekście wychowania, zaburzenia </w:t>
            </w:r>
          </w:p>
          <w:p w14:paraId="4C807485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w rozwoju podstawowych procesów psychicznych,</w:t>
            </w:r>
          </w:p>
          <w:p w14:paraId="7702F06C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 xml:space="preserve">teorie integralnego rozwoju ucznia, dysharmonie </w:t>
            </w:r>
          </w:p>
          <w:p w14:paraId="46CE64D5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 xml:space="preserve">i zaburzenia rozwojowe </w:t>
            </w:r>
          </w:p>
          <w:p w14:paraId="32B3D3D0" w14:textId="2CC383E1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u uczniów, zaburzenia zachowania, zagadnienia: nieśmiałości i nadpobudliwości, szczególnych</w:t>
            </w:r>
          </w:p>
          <w:p w14:paraId="37D1916E" w14:textId="77777777" w:rsidR="00FC4ED9" w:rsidRPr="00025B70" w:rsidRDefault="00FC4ED9" w:rsidP="00025B70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uzdolnień, zaburzeń funkcjonowania w okresie dorastania, obniżenia nastroju, depresji,</w:t>
            </w:r>
          </w:p>
          <w:p w14:paraId="08DBE675" w14:textId="63A71971" w:rsidR="00FC4ED9" w:rsidRPr="008664DC" w:rsidRDefault="00FC4ED9" w:rsidP="00663902">
            <w:pPr>
              <w:rPr>
                <w:color w:val="275317" w:themeColor="accent6" w:themeShade="80"/>
              </w:rPr>
            </w:pPr>
            <w:r w:rsidRPr="00025B70">
              <w:rPr>
                <w:color w:val="275317" w:themeColor="accent6" w:themeShade="80"/>
              </w:rPr>
              <w:t>krystalizowania się tożsamości, dorosłości, identyfikacji z nowymi rolami społecznymi, a także kształtowania się stylu życia.</w:t>
            </w:r>
          </w:p>
        </w:tc>
      </w:tr>
      <w:tr w:rsidR="00FC4ED9" w14:paraId="09282611" w14:textId="77777777" w:rsidTr="00FC4ED9">
        <w:tc>
          <w:tcPr>
            <w:tcW w:w="5098" w:type="dxa"/>
          </w:tcPr>
          <w:p w14:paraId="54402C3E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lastRenderedPageBreak/>
              <w:t>B.1.W3. teorię spostrzegania społecznego i komunikacji: zachowania społeczne i ich</w:t>
            </w:r>
          </w:p>
          <w:p w14:paraId="3CEE350B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uwarunkowania, sytuację interpersonalną, empatię, zachowania asertywne, agresywne i</w:t>
            </w:r>
          </w:p>
          <w:p w14:paraId="1975BDC4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uległe, postawy, stereotypy, uprzedzenia, stres i radzenie sobie z nim, porozumiewanie</w:t>
            </w:r>
          </w:p>
          <w:p w14:paraId="54FDC8B7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się ludzi w instytucjach, reguły współdziałania, procesy komunikowania się, bariery w</w:t>
            </w:r>
          </w:p>
          <w:p w14:paraId="2709FD62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komunikowaniu się, media i ich wpływ wychowawczy, style komunikowania się</w:t>
            </w:r>
          </w:p>
          <w:p w14:paraId="454A5777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uczniów i nauczyciela, bariery w komunikowaniu się w klasie, różne formy komunikacji</w:t>
            </w:r>
          </w:p>
          <w:p w14:paraId="500A5947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lastRenderedPageBreak/>
              <w:t>− autoprezentację, aktywne słuchanie, efektywne nadawanie, komunikację niewerbalną,</w:t>
            </w:r>
          </w:p>
          <w:p w14:paraId="380FEBF5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porozumiewanie się emocjonalne w klasie, porozumiewanie się w sytuacjach</w:t>
            </w:r>
          </w:p>
          <w:p w14:paraId="5BAA8CD7" w14:textId="55DBF6CF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konfliktowych;</w:t>
            </w:r>
          </w:p>
        </w:tc>
        <w:tc>
          <w:tcPr>
            <w:tcW w:w="3686" w:type="dxa"/>
          </w:tcPr>
          <w:p w14:paraId="38EA0759" w14:textId="16920D92" w:rsidR="00FC4ED9" w:rsidRPr="008664DC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lastRenderedPageBreak/>
              <w:t>Komunikacja w edukacji</w:t>
            </w:r>
          </w:p>
        </w:tc>
        <w:tc>
          <w:tcPr>
            <w:tcW w:w="5103" w:type="dxa"/>
          </w:tcPr>
          <w:p w14:paraId="056B067B" w14:textId="77777777" w:rsidR="00FC4ED9" w:rsidRPr="002B350B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t xml:space="preserve">CKN_W12 Student/ka zna </w:t>
            </w:r>
          </w:p>
          <w:p w14:paraId="75E45A0C" w14:textId="77777777" w:rsidR="00FC4ED9" w:rsidRPr="002B350B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t>i rozumie: (B.1.W.3.)</w:t>
            </w:r>
          </w:p>
          <w:p w14:paraId="545F757F" w14:textId="77777777" w:rsidR="00FC4ED9" w:rsidRPr="002B350B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t>teorię spostrzegania społecznego i komunikacji: zachowania społeczne i ich</w:t>
            </w:r>
          </w:p>
          <w:p w14:paraId="6D2B5BC8" w14:textId="77777777" w:rsidR="00FC4ED9" w:rsidRPr="002B350B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t xml:space="preserve">uwarunkowania, sytuację interpersonalną, empatię, zachowania asertywne, agresywne i uległe, postawy, stereotypy, uprzedzenia, stres i radzenie sobie z nim, porozumiewanie się ludzi </w:t>
            </w:r>
          </w:p>
          <w:p w14:paraId="336CEEE9" w14:textId="77777777" w:rsidR="00FC4ED9" w:rsidRPr="002B350B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t>w instytucjach, reguły współdziałania, procesy komunikowania się, bariery w komunikowaniu się, media i ich wpływ wychowawczy, style komunikowania się</w:t>
            </w:r>
          </w:p>
          <w:p w14:paraId="0528A2C0" w14:textId="53536EA8" w:rsidR="00FC4ED9" w:rsidRPr="008664DC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lastRenderedPageBreak/>
              <w:t>uczniów i nauczyciela, bariery w komunikowaniu się w klasie, różne formy komunikacji − autoprezentację, aktywne słuchanie, efektywne nadawanie, komunikację niewerbalną, porozumiewanie się emocjonalne w klasie, porozumiewanie się w sytuacjach konfliktowych</w:t>
            </w:r>
            <w:r>
              <w:rPr>
                <w:color w:val="275317" w:themeColor="accent6" w:themeShade="80"/>
              </w:rPr>
              <w:t>.</w:t>
            </w:r>
          </w:p>
        </w:tc>
      </w:tr>
      <w:tr w:rsidR="00FC4ED9" w14:paraId="5ED42399" w14:textId="77777777" w:rsidTr="00FC4ED9">
        <w:tc>
          <w:tcPr>
            <w:tcW w:w="5098" w:type="dxa"/>
          </w:tcPr>
          <w:p w14:paraId="03F3A500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lastRenderedPageBreak/>
              <w:t>B.1.W4. proces uczenia się: modele uczenia się, w tym koncepcje klasyczne i współczesne ujęcia</w:t>
            </w:r>
          </w:p>
          <w:p w14:paraId="350D9ABC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w oparciu o wyniki badań neuropsychologicznych, metody i techniki uczenia się z</w:t>
            </w:r>
          </w:p>
          <w:p w14:paraId="65F5FECD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 xml:space="preserve">uwzględnieniem rozwijania </w:t>
            </w:r>
            <w:proofErr w:type="spellStart"/>
            <w:r w:rsidRPr="008664DC">
              <w:rPr>
                <w:color w:val="275317" w:themeColor="accent6" w:themeShade="80"/>
              </w:rPr>
              <w:t>metapoznania</w:t>
            </w:r>
            <w:proofErr w:type="spellEnd"/>
            <w:r w:rsidRPr="008664DC">
              <w:rPr>
                <w:color w:val="275317" w:themeColor="accent6" w:themeShade="80"/>
              </w:rPr>
              <w:t>, trudności w uczeniu się, ich przyczyny i</w:t>
            </w:r>
          </w:p>
          <w:p w14:paraId="293CFCE1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strategie ich przezwyciężania, metody i techniki identyfikacji oraz wspomagania rozwoju</w:t>
            </w:r>
          </w:p>
          <w:p w14:paraId="23BE07A0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uzdolnień i zainteresowań, bariery i trudności w procesie komunikowania się, techniki i</w:t>
            </w:r>
          </w:p>
          <w:p w14:paraId="6449215C" w14:textId="4C374E54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metody usprawniania komunikacji z uczniem oraz między uczniami;</w:t>
            </w:r>
          </w:p>
        </w:tc>
        <w:tc>
          <w:tcPr>
            <w:tcW w:w="3686" w:type="dxa"/>
          </w:tcPr>
          <w:p w14:paraId="6BE452EE" w14:textId="77777777" w:rsidR="00FC4ED9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Komunikacja w edukacji</w:t>
            </w:r>
          </w:p>
          <w:p w14:paraId="29D2F006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190D7C01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793641F6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18FAC384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6491A652" w14:textId="4B4A1D62" w:rsidR="00FC4ED9" w:rsidRPr="008664DC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Procesy uczenia się i specyficzne potrzeby edukacyjne</w:t>
            </w:r>
          </w:p>
        </w:tc>
        <w:tc>
          <w:tcPr>
            <w:tcW w:w="5103" w:type="dxa"/>
          </w:tcPr>
          <w:p w14:paraId="2F1B7E5E" w14:textId="77777777" w:rsidR="00FC4ED9" w:rsidRPr="002B350B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t xml:space="preserve">CKN_W12 Student/ka zna </w:t>
            </w:r>
          </w:p>
          <w:p w14:paraId="01699975" w14:textId="1C87E190" w:rsidR="00FC4ED9" w:rsidRDefault="00FC4ED9" w:rsidP="002B350B">
            <w:pPr>
              <w:rPr>
                <w:color w:val="275317" w:themeColor="accent6" w:themeShade="80"/>
              </w:rPr>
            </w:pPr>
            <w:r w:rsidRPr="002B350B">
              <w:rPr>
                <w:color w:val="275317" w:themeColor="accent6" w:themeShade="80"/>
              </w:rPr>
              <w:t>i rozumie:</w:t>
            </w:r>
            <w:r>
              <w:rPr>
                <w:color w:val="275317" w:themeColor="accent6" w:themeShade="80"/>
              </w:rPr>
              <w:t xml:space="preserve"> </w:t>
            </w:r>
            <w:r w:rsidRPr="002B350B">
              <w:rPr>
                <w:color w:val="275317" w:themeColor="accent6" w:themeShade="80"/>
              </w:rPr>
              <w:t>(B.1.W.4.) bariery i trudności w procesie komunikowania się, techniki i metody usprawniania komunikacji z uczniem oraz między uczniami.</w:t>
            </w:r>
          </w:p>
          <w:p w14:paraId="2D3DC2CB" w14:textId="77777777" w:rsidR="00FC4ED9" w:rsidRDefault="00FC4ED9" w:rsidP="002B350B">
            <w:pPr>
              <w:rPr>
                <w:color w:val="275317" w:themeColor="accent6" w:themeShade="80"/>
              </w:rPr>
            </w:pPr>
          </w:p>
          <w:p w14:paraId="633E01EC" w14:textId="77777777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CKN_W2 Student/ka zna </w:t>
            </w:r>
          </w:p>
          <w:p w14:paraId="59DAD23B" w14:textId="23E51F2A" w:rsidR="00FC4ED9" w:rsidRPr="00663902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i rozumie: (B.1.W.4.) proces uczenia się: modele uczenia się, w tym koncepcje klasyczne </w:t>
            </w:r>
          </w:p>
          <w:p w14:paraId="42A67586" w14:textId="68D06AEB" w:rsidR="00FC4ED9" w:rsidRPr="008664DC" w:rsidRDefault="00FC4ED9" w:rsidP="00663902">
            <w:pPr>
              <w:rPr>
                <w:color w:val="275317" w:themeColor="accent6" w:themeShade="80"/>
              </w:rPr>
            </w:pPr>
            <w:r w:rsidRPr="00663902">
              <w:rPr>
                <w:color w:val="275317" w:themeColor="accent6" w:themeShade="80"/>
              </w:rPr>
              <w:t xml:space="preserve">i współczesne ujęcia w oparciu o wyniki badań neuropsychologicznych, metody i techniki uczenia się z uwzględnieniem rozwijania </w:t>
            </w:r>
            <w:proofErr w:type="spellStart"/>
            <w:r w:rsidRPr="00663902">
              <w:rPr>
                <w:color w:val="275317" w:themeColor="accent6" w:themeShade="80"/>
              </w:rPr>
              <w:t>metapoznania</w:t>
            </w:r>
            <w:proofErr w:type="spellEnd"/>
            <w:r w:rsidRPr="00663902">
              <w:rPr>
                <w:color w:val="275317" w:themeColor="accent6" w:themeShade="80"/>
              </w:rPr>
              <w:t>; trudności w uczeniu się oraz ich przyczyny i strategie ich przezwyciężania; metody i techniki identyfikacji oraz wspomagania rozwoju uzdolnień i zainteresowań.</w:t>
            </w:r>
          </w:p>
        </w:tc>
      </w:tr>
      <w:tr w:rsidR="00FC4ED9" w14:paraId="075D0E5C" w14:textId="77777777" w:rsidTr="00FC4ED9">
        <w:tc>
          <w:tcPr>
            <w:tcW w:w="5098" w:type="dxa"/>
          </w:tcPr>
          <w:p w14:paraId="791B9995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B.1.W5. zagadnienia autorefleksji i samorozwoju: zasoby własne w pracy nauczyciela –</w:t>
            </w:r>
          </w:p>
          <w:p w14:paraId="32DFCF1C" w14:textId="77777777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identyfikacja i rozwój, indywidualne strategie radzenia sobie z trudnościami, stres i</w:t>
            </w:r>
          </w:p>
          <w:p w14:paraId="0B66864B" w14:textId="4F1920E4" w:rsidR="00FC4ED9" w:rsidRPr="008664DC" w:rsidRDefault="00FC4ED9" w:rsidP="00DB3780">
            <w:pPr>
              <w:rPr>
                <w:color w:val="275317" w:themeColor="accent6" w:themeShade="80"/>
              </w:rPr>
            </w:pPr>
            <w:r w:rsidRPr="008664DC">
              <w:rPr>
                <w:color w:val="275317" w:themeColor="accent6" w:themeShade="80"/>
              </w:rPr>
              <w:t>nauczycielskie wypalenie zawodowe.</w:t>
            </w:r>
          </w:p>
        </w:tc>
        <w:tc>
          <w:tcPr>
            <w:tcW w:w="3686" w:type="dxa"/>
          </w:tcPr>
          <w:p w14:paraId="77AC59CA" w14:textId="77777777" w:rsidR="00FC4ED9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Analiza doświadczeń z praktyki w szkole</w:t>
            </w:r>
          </w:p>
          <w:p w14:paraId="7DD8E400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65C35F5C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71279457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49E7570E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657F0B34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357150FE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49E4342F" w14:textId="77777777" w:rsidR="00FC4ED9" w:rsidRDefault="00FC4ED9" w:rsidP="00DC473E">
            <w:pPr>
              <w:rPr>
                <w:color w:val="275317" w:themeColor="accent6" w:themeShade="80"/>
              </w:rPr>
            </w:pPr>
            <w:r>
              <w:rPr>
                <w:color w:val="275317" w:themeColor="accent6" w:themeShade="80"/>
              </w:rPr>
              <w:t>Szkoła i nauczyciel</w:t>
            </w:r>
          </w:p>
          <w:p w14:paraId="31E09304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0D0D4D48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7291A183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65CF7B87" w14:textId="77777777" w:rsidR="00FC4ED9" w:rsidRDefault="00FC4ED9" w:rsidP="00DC473E">
            <w:pPr>
              <w:rPr>
                <w:color w:val="275317" w:themeColor="accent6" w:themeShade="80"/>
              </w:rPr>
            </w:pPr>
          </w:p>
          <w:p w14:paraId="773A9953" w14:textId="3AE90413" w:rsidR="00FC4ED9" w:rsidRPr="008664DC" w:rsidRDefault="00FC4ED9" w:rsidP="00DC473E">
            <w:pPr>
              <w:rPr>
                <w:color w:val="275317" w:themeColor="accent6" w:themeShade="80"/>
              </w:rPr>
            </w:pPr>
          </w:p>
        </w:tc>
        <w:tc>
          <w:tcPr>
            <w:tcW w:w="5103" w:type="dxa"/>
          </w:tcPr>
          <w:p w14:paraId="0032D2BB" w14:textId="77777777" w:rsidR="00FC4ED9" w:rsidRPr="00DE493E" w:rsidRDefault="00FC4ED9" w:rsidP="00DE493E">
            <w:pPr>
              <w:rPr>
                <w:color w:val="275317" w:themeColor="accent6" w:themeShade="80"/>
              </w:rPr>
            </w:pPr>
            <w:r w:rsidRPr="00DE493E">
              <w:rPr>
                <w:color w:val="275317" w:themeColor="accent6" w:themeShade="80"/>
              </w:rPr>
              <w:lastRenderedPageBreak/>
              <w:t xml:space="preserve">CKN_W3 Student/ka zna </w:t>
            </w:r>
          </w:p>
          <w:p w14:paraId="38CB08BB" w14:textId="77777777" w:rsidR="00FC4ED9" w:rsidRPr="00DE493E" w:rsidRDefault="00FC4ED9" w:rsidP="00DE493E">
            <w:pPr>
              <w:rPr>
                <w:color w:val="275317" w:themeColor="accent6" w:themeShade="80"/>
              </w:rPr>
            </w:pPr>
            <w:r w:rsidRPr="00DE493E">
              <w:rPr>
                <w:color w:val="275317" w:themeColor="accent6" w:themeShade="80"/>
              </w:rPr>
              <w:t xml:space="preserve">i rozumie (B.1.W.5.) zagadnienia autorefleksji </w:t>
            </w:r>
          </w:p>
          <w:p w14:paraId="601ABBA2" w14:textId="77777777" w:rsidR="00FC4ED9" w:rsidRPr="00DE493E" w:rsidRDefault="00FC4ED9" w:rsidP="00DE493E">
            <w:pPr>
              <w:rPr>
                <w:color w:val="275317" w:themeColor="accent6" w:themeShade="80"/>
              </w:rPr>
            </w:pPr>
            <w:r w:rsidRPr="00DE493E">
              <w:rPr>
                <w:color w:val="275317" w:themeColor="accent6" w:themeShade="80"/>
              </w:rPr>
              <w:t xml:space="preserve">i samorozwoju: zasoby własne w pracy nauczyciela – identyfikacja i rozwój, indywidualne strategie radzenia sobie </w:t>
            </w:r>
          </w:p>
          <w:p w14:paraId="7C9D2BEF" w14:textId="77777777" w:rsidR="00FC4ED9" w:rsidRPr="00DE493E" w:rsidRDefault="00FC4ED9" w:rsidP="00DE493E">
            <w:pPr>
              <w:rPr>
                <w:color w:val="275317" w:themeColor="accent6" w:themeShade="80"/>
              </w:rPr>
            </w:pPr>
            <w:r w:rsidRPr="00DE493E">
              <w:rPr>
                <w:color w:val="275317" w:themeColor="accent6" w:themeShade="80"/>
              </w:rPr>
              <w:t xml:space="preserve">z trudnościami, stres </w:t>
            </w:r>
          </w:p>
          <w:p w14:paraId="5426966F" w14:textId="77777777" w:rsidR="00FC4ED9" w:rsidRDefault="00FC4ED9" w:rsidP="00DE493E">
            <w:pPr>
              <w:rPr>
                <w:color w:val="275317" w:themeColor="accent6" w:themeShade="80"/>
              </w:rPr>
            </w:pPr>
            <w:r w:rsidRPr="00DE493E">
              <w:rPr>
                <w:color w:val="275317" w:themeColor="accent6" w:themeShade="80"/>
              </w:rPr>
              <w:t>i nauczycielskie wypalenie zawodowe.</w:t>
            </w:r>
          </w:p>
          <w:p w14:paraId="4EB0D517" w14:textId="77777777" w:rsidR="00FC4ED9" w:rsidRDefault="00FC4ED9" w:rsidP="00DE493E">
            <w:pPr>
              <w:rPr>
                <w:color w:val="275317" w:themeColor="accent6" w:themeShade="80"/>
              </w:rPr>
            </w:pPr>
          </w:p>
          <w:p w14:paraId="12B1EE81" w14:textId="77777777" w:rsidR="00FC4ED9" w:rsidRPr="000E2FD4" w:rsidRDefault="00FC4ED9" w:rsidP="000E2FD4">
            <w:pPr>
              <w:rPr>
                <w:color w:val="275317" w:themeColor="accent6" w:themeShade="80"/>
              </w:rPr>
            </w:pPr>
            <w:r w:rsidRPr="000E2FD4">
              <w:rPr>
                <w:color w:val="275317" w:themeColor="accent6" w:themeShade="80"/>
              </w:rPr>
              <w:t xml:space="preserve">CKN_W4 Student/ka zna </w:t>
            </w:r>
          </w:p>
          <w:p w14:paraId="1E18FA31" w14:textId="6CC1ACE8" w:rsidR="00FC4ED9" w:rsidRPr="008664DC" w:rsidRDefault="00FC4ED9" w:rsidP="008938E1">
            <w:pPr>
              <w:rPr>
                <w:color w:val="275317" w:themeColor="accent6" w:themeShade="80"/>
              </w:rPr>
            </w:pPr>
            <w:r w:rsidRPr="000E2FD4">
              <w:rPr>
                <w:color w:val="275317" w:themeColor="accent6" w:themeShade="80"/>
              </w:rPr>
              <w:t>i rozumie:</w:t>
            </w:r>
            <w:r>
              <w:rPr>
                <w:color w:val="275317" w:themeColor="accent6" w:themeShade="80"/>
              </w:rPr>
              <w:t xml:space="preserve"> </w:t>
            </w:r>
            <w:r w:rsidRPr="000E2FD4">
              <w:rPr>
                <w:color w:val="275317" w:themeColor="accent6" w:themeShade="80"/>
              </w:rPr>
              <w:t>(B.1.W.5.)</w:t>
            </w:r>
            <w:r>
              <w:rPr>
                <w:color w:val="275317" w:themeColor="accent6" w:themeShade="80"/>
              </w:rPr>
              <w:t xml:space="preserve"> </w:t>
            </w:r>
            <w:r w:rsidRPr="000E2FD4">
              <w:rPr>
                <w:color w:val="275317" w:themeColor="accent6" w:themeShade="80"/>
              </w:rPr>
              <w:t>zagadnienia autorefleksji i samorozwoju: zasoby własne w pracy nauczyciela –</w:t>
            </w:r>
            <w:r>
              <w:rPr>
                <w:color w:val="275317" w:themeColor="accent6" w:themeShade="80"/>
              </w:rPr>
              <w:t xml:space="preserve"> </w:t>
            </w:r>
            <w:r w:rsidRPr="000E2FD4">
              <w:rPr>
                <w:color w:val="275317" w:themeColor="accent6" w:themeShade="80"/>
              </w:rPr>
              <w:t xml:space="preserve">identyfikacja i rozwój, indywidualne strategie </w:t>
            </w:r>
            <w:r w:rsidRPr="000E2FD4">
              <w:rPr>
                <w:color w:val="275317" w:themeColor="accent6" w:themeShade="80"/>
              </w:rPr>
              <w:lastRenderedPageBreak/>
              <w:t>radzenia sobie z trudnościami, stres i nauczycielskie wypalenie zawodowe.</w:t>
            </w:r>
          </w:p>
        </w:tc>
      </w:tr>
      <w:tr w:rsidR="00FC4ED9" w14:paraId="112E8DA4" w14:textId="77777777" w:rsidTr="00FC4ED9">
        <w:tc>
          <w:tcPr>
            <w:tcW w:w="5098" w:type="dxa"/>
          </w:tcPr>
          <w:p w14:paraId="17FC93F3" w14:textId="5AC6E40B" w:rsidR="00FC4ED9" w:rsidRPr="008664DC" w:rsidRDefault="00FC4ED9" w:rsidP="00DC473E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lastRenderedPageBreak/>
              <w:t>B.1.U1. obserwować procesy rozwojowe uczniów;</w:t>
            </w:r>
          </w:p>
        </w:tc>
        <w:tc>
          <w:tcPr>
            <w:tcW w:w="3686" w:type="dxa"/>
          </w:tcPr>
          <w:p w14:paraId="4FC4916A" w14:textId="434AB366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Rozwój ucznia: jego konteksty oraz zaburzenia</w:t>
            </w:r>
          </w:p>
        </w:tc>
        <w:tc>
          <w:tcPr>
            <w:tcW w:w="5103" w:type="dxa"/>
          </w:tcPr>
          <w:p w14:paraId="430B7BEE" w14:textId="5D13304C" w:rsidR="00FC4ED9" w:rsidRPr="008664DC" w:rsidRDefault="00FC4ED9" w:rsidP="000E2FD4">
            <w:pPr>
              <w:rPr>
                <w:color w:val="3A7C22" w:themeColor="accent6" w:themeShade="BF"/>
              </w:rPr>
            </w:pPr>
            <w:r w:rsidRPr="000E2FD4">
              <w:rPr>
                <w:color w:val="3A7C22" w:themeColor="accent6" w:themeShade="BF"/>
              </w:rPr>
              <w:t>CKN_U3 Student/ka potrafi: (B.1.U.1) obserwować procesy rozwojowe uczniów.</w:t>
            </w:r>
          </w:p>
        </w:tc>
      </w:tr>
      <w:tr w:rsidR="00FC4ED9" w14:paraId="0411CDA4" w14:textId="77777777" w:rsidTr="00FC4ED9">
        <w:tc>
          <w:tcPr>
            <w:tcW w:w="5098" w:type="dxa"/>
          </w:tcPr>
          <w:p w14:paraId="41FC84A0" w14:textId="4075DCB5" w:rsidR="00FC4ED9" w:rsidRPr="008664DC" w:rsidRDefault="00FC4ED9" w:rsidP="00DC473E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B.1.U2. obserwować zachowania społeczne i ich uwarunkowania;</w:t>
            </w:r>
          </w:p>
        </w:tc>
        <w:tc>
          <w:tcPr>
            <w:tcW w:w="3686" w:type="dxa"/>
          </w:tcPr>
          <w:p w14:paraId="0F78C2DF" w14:textId="3C2D244A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Rozwój ucznia: jego konteksty oraz zaburzenia</w:t>
            </w:r>
          </w:p>
        </w:tc>
        <w:tc>
          <w:tcPr>
            <w:tcW w:w="5103" w:type="dxa"/>
          </w:tcPr>
          <w:p w14:paraId="26D8A933" w14:textId="4430C2BA" w:rsidR="00FC4ED9" w:rsidRPr="008664DC" w:rsidRDefault="00FC4ED9" w:rsidP="000E2FD4">
            <w:pPr>
              <w:rPr>
                <w:color w:val="3A7C22" w:themeColor="accent6" w:themeShade="BF"/>
              </w:rPr>
            </w:pPr>
            <w:r w:rsidRPr="000E2FD4">
              <w:rPr>
                <w:color w:val="3A7C22" w:themeColor="accent6" w:themeShade="BF"/>
              </w:rPr>
              <w:t>CKN_U3 Student/ka potrafi:</w:t>
            </w:r>
            <w:r>
              <w:rPr>
                <w:color w:val="3A7C22" w:themeColor="accent6" w:themeShade="BF"/>
              </w:rPr>
              <w:t xml:space="preserve"> </w:t>
            </w:r>
            <w:r w:rsidRPr="000E2FD4">
              <w:rPr>
                <w:color w:val="3A7C22" w:themeColor="accent6" w:themeShade="BF"/>
              </w:rPr>
              <w:t>(B.1.U.2) obserwować zachowania społeczne i ich uwarunkowania</w:t>
            </w:r>
            <w:r>
              <w:rPr>
                <w:color w:val="3A7C22" w:themeColor="accent6" w:themeShade="BF"/>
              </w:rPr>
              <w:t>.</w:t>
            </w:r>
          </w:p>
        </w:tc>
      </w:tr>
      <w:tr w:rsidR="00FC4ED9" w14:paraId="06EAE484" w14:textId="77777777" w:rsidTr="00FC4ED9">
        <w:tc>
          <w:tcPr>
            <w:tcW w:w="5098" w:type="dxa"/>
          </w:tcPr>
          <w:p w14:paraId="3A0ABB42" w14:textId="506F773D" w:rsidR="00FC4ED9" w:rsidRPr="008664DC" w:rsidRDefault="00FC4ED9" w:rsidP="00DC473E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B.1.U3. skutecznie i świadomie komunikować się;</w:t>
            </w:r>
          </w:p>
        </w:tc>
        <w:tc>
          <w:tcPr>
            <w:tcW w:w="3686" w:type="dxa"/>
          </w:tcPr>
          <w:p w14:paraId="48BEB309" w14:textId="113ACF7B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Komunikacja w edukacji</w:t>
            </w:r>
          </w:p>
        </w:tc>
        <w:tc>
          <w:tcPr>
            <w:tcW w:w="5103" w:type="dxa"/>
          </w:tcPr>
          <w:p w14:paraId="56E734DD" w14:textId="2658C536" w:rsidR="00FC4ED9" w:rsidRPr="008664DC" w:rsidRDefault="00FC4ED9" w:rsidP="002B350B">
            <w:pPr>
              <w:rPr>
                <w:color w:val="3A7C22" w:themeColor="accent6" w:themeShade="BF"/>
              </w:rPr>
            </w:pPr>
            <w:r w:rsidRPr="002B350B">
              <w:rPr>
                <w:color w:val="3A7C22" w:themeColor="accent6" w:themeShade="BF"/>
              </w:rPr>
              <w:t>CKN_U2 Student/ka potrafi: (B.1.U.3.) skutecznie i świadomie komunikować się.</w:t>
            </w:r>
          </w:p>
        </w:tc>
      </w:tr>
      <w:tr w:rsidR="00FC4ED9" w14:paraId="3CBAF83C" w14:textId="77777777" w:rsidTr="00FC4ED9">
        <w:tc>
          <w:tcPr>
            <w:tcW w:w="5098" w:type="dxa"/>
          </w:tcPr>
          <w:p w14:paraId="7C4D5006" w14:textId="745C2F64" w:rsidR="00FC4ED9" w:rsidRPr="008664DC" w:rsidRDefault="00FC4ED9" w:rsidP="00DC473E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B.1.U4. porozumieć się w sytuacji konfliktowej;</w:t>
            </w:r>
          </w:p>
        </w:tc>
        <w:tc>
          <w:tcPr>
            <w:tcW w:w="3686" w:type="dxa"/>
          </w:tcPr>
          <w:p w14:paraId="3D03FF99" w14:textId="280EDC3C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Komunikacja w edukacji</w:t>
            </w:r>
          </w:p>
        </w:tc>
        <w:tc>
          <w:tcPr>
            <w:tcW w:w="5103" w:type="dxa"/>
          </w:tcPr>
          <w:p w14:paraId="65745727" w14:textId="16E097B6" w:rsidR="00FC4ED9" w:rsidRPr="002B350B" w:rsidRDefault="00FC4ED9" w:rsidP="002B350B">
            <w:pPr>
              <w:rPr>
                <w:color w:val="3A7C22" w:themeColor="accent6" w:themeShade="BF"/>
              </w:rPr>
            </w:pPr>
            <w:r w:rsidRPr="002B350B">
              <w:rPr>
                <w:color w:val="3A7C22" w:themeColor="accent6" w:themeShade="BF"/>
              </w:rPr>
              <w:t>CKN_U2 Student/ka potrafi:</w:t>
            </w:r>
          </w:p>
          <w:p w14:paraId="5D716F84" w14:textId="09D82B85" w:rsidR="00FC4ED9" w:rsidRPr="008664DC" w:rsidRDefault="00FC4ED9" w:rsidP="002B350B">
            <w:pPr>
              <w:rPr>
                <w:color w:val="3A7C22" w:themeColor="accent6" w:themeShade="BF"/>
              </w:rPr>
            </w:pPr>
            <w:r w:rsidRPr="002B350B">
              <w:rPr>
                <w:color w:val="3A7C22" w:themeColor="accent6" w:themeShade="BF"/>
              </w:rPr>
              <w:t>(B.1.U.4.) porozumieć się w sytuacji konfliktowej</w:t>
            </w:r>
            <w:r>
              <w:rPr>
                <w:color w:val="3A7C22" w:themeColor="accent6" w:themeShade="BF"/>
              </w:rPr>
              <w:t>.</w:t>
            </w:r>
          </w:p>
        </w:tc>
      </w:tr>
      <w:tr w:rsidR="00FC4ED9" w14:paraId="648874CC" w14:textId="77777777" w:rsidTr="00FC4ED9">
        <w:tc>
          <w:tcPr>
            <w:tcW w:w="5098" w:type="dxa"/>
          </w:tcPr>
          <w:p w14:paraId="6BD1FD7F" w14:textId="64A4E4DC" w:rsidR="00FC4ED9" w:rsidRPr="008664DC" w:rsidRDefault="00FC4ED9" w:rsidP="00DC473E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B.1.U5. rozpoznawać bariery i trudności uczniów w procesie uczenia się;</w:t>
            </w:r>
          </w:p>
        </w:tc>
        <w:tc>
          <w:tcPr>
            <w:tcW w:w="3686" w:type="dxa"/>
          </w:tcPr>
          <w:p w14:paraId="71F6D9F5" w14:textId="4CDF5FC4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Procesy uczenia się i specyficzne potrzeby edukacyjne</w:t>
            </w:r>
          </w:p>
        </w:tc>
        <w:tc>
          <w:tcPr>
            <w:tcW w:w="5103" w:type="dxa"/>
          </w:tcPr>
          <w:p w14:paraId="0A05D85B" w14:textId="27C0C700" w:rsidR="00FC4ED9" w:rsidRPr="00025B70" w:rsidRDefault="00FC4ED9" w:rsidP="00025B70">
            <w:pPr>
              <w:rPr>
                <w:color w:val="3A7C22" w:themeColor="accent6" w:themeShade="BF"/>
              </w:rPr>
            </w:pPr>
            <w:r w:rsidRPr="00025B70">
              <w:rPr>
                <w:color w:val="3A7C22" w:themeColor="accent6" w:themeShade="BF"/>
              </w:rPr>
              <w:t xml:space="preserve">CKN_U3 Student/ka potrafi: (B.1.U.5.) rozpoznawać bariery i trudności uczniów </w:t>
            </w:r>
          </w:p>
          <w:p w14:paraId="261490B4" w14:textId="1D49D25C" w:rsidR="00FC4ED9" w:rsidRPr="008664DC" w:rsidRDefault="00FC4ED9" w:rsidP="00025B70">
            <w:pPr>
              <w:rPr>
                <w:color w:val="3A7C22" w:themeColor="accent6" w:themeShade="BF"/>
              </w:rPr>
            </w:pPr>
            <w:r w:rsidRPr="00025B70">
              <w:rPr>
                <w:color w:val="3A7C22" w:themeColor="accent6" w:themeShade="BF"/>
              </w:rPr>
              <w:t>w procesie uczenia się.</w:t>
            </w:r>
          </w:p>
        </w:tc>
      </w:tr>
      <w:tr w:rsidR="00FC4ED9" w14:paraId="0866FF09" w14:textId="77777777" w:rsidTr="00FC4ED9">
        <w:tc>
          <w:tcPr>
            <w:tcW w:w="5098" w:type="dxa"/>
          </w:tcPr>
          <w:p w14:paraId="61F596D7" w14:textId="433069AB" w:rsidR="00FC4ED9" w:rsidRPr="008664DC" w:rsidRDefault="00FC4ED9" w:rsidP="00DC473E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B.1.U6. identyfikować potrzeby uczniów w rozwoju uzdolnień i zainteresowań;</w:t>
            </w:r>
          </w:p>
        </w:tc>
        <w:tc>
          <w:tcPr>
            <w:tcW w:w="3686" w:type="dxa"/>
          </w:tcPr>
          <w:p w14:paraId="25A8A30E" w14:textId="29F3F6F2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Procesy uczenia się i specyficzne potrzeby edukacyjne</w:t>
            </w:r>
          </w:p>
        </w:tc>
        <w:tc>
          <w:tcPr>
            <w:tcW w:w="5103" w:type="dxa"/>
          </w:tcPr>
          <w:p w14:paraId="5184079B" w14:textId="42BBDD43" w:rsidR="00FC4ED9" w:rsidRPr="008664DC" w:rsidRDefault="00FC4ED9" w:rsidP="00025B70">
            <w:pPr>
              <w:rPr>
                <w:color w:val="3A7C22" w:themeColor="accent6" w:themeShade="BF"/>
              </w:rPr>
            </w:pPr>
            <w:r w:rsidRPr="00025B70">
              <w:rPr>
                <w:color w:val="3A7C22" w:themeColor="accent6" w:themeShade="BF"/>
              </w:rPr>
              <w:t>CKN_U3 Student/ka potrafi: (B.1.U.6.) identyfikować potrzeby uczniów w rozwoju uzdolnień i zainteresowań.</w:t>
            </w:r>
          </w:p>
        </w:tc>
      </w:tr>
      <w:tr w:rsidR="00FC4ED9" w14:paraId="6272CBF4" w14:textId="77777777" w:rsidTr="00FC4ED9">
        <w:tc>
          <w:tcPr>
            <w:tcW w:w="5098" w:type="dxa"/>
          </w:tcPr>
          <w:p w14:paraId="7252B85C" w14:textId="57DDC4E8" w:rsidR="00FC4ED9" w:rsidRPr="008664DC" w:rsidRDefault="00FC4ED9" w:rsidP="00DC473E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B.1.U7. radzić sobie ze stresem i stosować strategie radzenia sobie z trudnościami;</w:t>
            </w:r>
          </w:p>
        </w:tc>
        <w:tc>
          <w:tcPr>
            <w:tcW w:w="3686" w:type="dxa"/>
          </w:tcPr>
          <w:p w14:paraId="00077F80" w14:textId="77777777" w:rsidR="00FC4ED9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Analiza doświadczeń z praktyki w szkole</w:t>
            </w:r>
          </w:p>
          <w:p w14:paraId="00264442" w14:textId="77777777" w:rsidR="00FC4ED9" w:rsidRDefault="00FC4ED9" w:rsidP="00DC473E">
            <w:pPr>
              <w:rPr>
                <w:color w:val="3A7C22" w:themeColor="accent6" w:themeShade="BF"/>
              </w:rPr>
            </w:pPr>
          </w:p>
          <w:p w14:paraId="65C600C7" w14:textId="77777777" w:rsidR="00FC4ED9" w:rsidRDefault="00FC4ED9" w:rsidP="00DC473E">
            <w:pPr>
              <w:rPr>
                <w:color w:val="3A7C22" w:themeColor="accent6" w:themeShade="BF"/>
              </w:rPr>
            </w:pPr>
          </w:p>
          <w:p w14:paraId="6A77952F" w14:textId="3A9951A0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Szkoła i nauczyciel</w:t>
            </w:r>
          </w:p>
        </w:tc>
        <w:tc>
          <w:tcPr>
            <w:tcW w:w="5103" w:type="dxa"/>
          </w:tcPr>
          <w:p w14:paraId="65F45EFE" w14:textId="77777777" w:rsidR="00FC4ED9" w:rsidRDefault="00FC4ED9" w:rsidP="00DE493E">
            <w:pPr>
              <w:rPr>
                <w:color w:val="3A7C22" w:themeColor="accent6" w:themeShade="BF"/>
              </w:rPr>
            </w:pPr>
            <w:r w:rsidRPr="00DE493E">
              <w:rPr>
                <w:color w:val="3A7C22" w:themeColor="accent6" w:themeShade="BF"/>
              </w:rPr>
              <w:t>CKN_U18 Student/ka potrafi: (B.1.U.7.) stosować strategie radzenia sobie ze stresem i z trudnościami.</w:t>
            </w:r>
          </w:p>
          <w:p w14:paraId="257B8418" w14:textId="77777777" w:rsidR="00FC4ED9" w:rsidRDefault="00FC4ED9" w:rsidP="00DE493E">
            <w:pPr>
              <w:rPr>
                <w:color w:val="3A7C22" w:themeColor="accent6" w:themeShade="BF"/>
              </w:rPr>
            </w:pPr>
          </w:p>
          <w:p w14:paraId="64E281C8" w14:textId="016348C2" w:rsidR="00FC4ED9" w:rsidRPr="000E2FD4" w:rsidRDefault="00FC4ED9" w:rsidP="000E2FD4">
            <w:pPr>
              <w:rPr>
                <w:color w:val="3A7C22" w:themeColor="accent6" w:themeShade="BF"/>
              </w:rPr>
            </w:pPr>
            <w:r w:rsidRPr="000E2FD4">
              <w:rPr>
                <w:color w:val="3A7C22" w:themeColor="accent6" w:themeShade="BF"/>
              </w:rPr>
              <w:t>CKN_U18 Student/ka potrafi:</w:t>
            </w:r>
          </w:p>
          <w:p w14:paraId="08A31E58" w14:textId="450A3388" w:rsidR="00FC4ED9" w:rsidRPr="008664DC" w:rsidRDefault="00FC4ED9" w:rsidP="000E2FD4">
            <w:pPr>
              <w:rPr>
                <w:color w:val="3A7C22" w:themeColor="accent6" w:themeShade="BF"/>
              </w:rPr>
            </w:pPr>
            <w:r w:rsidRPr="000E2FD4">
              <w:rPr>
                <w:color w:val="3A7C22" w:themeColor="accent6" w:themeShade="BF"/>
              </w:rPr>
              <w:t>(B.1.U.7.) radzić sobie ze stresem i stosować strategie radzenia sobie z trudnościami</w:t>
            </w:r>
            <w:r>
              <w:rPr>
                <w:color w:val="3A7C22" w:themeColor="accent6" w:themeShade="BF"/>
              </w:rPr>
              <w:t>.</w:t>
            </w:r>
          </w:p>
        </w:tc>
      </w:tr>
      <w:tr w:rsidR="00FC4ED9" w14:paraId="69B9EBE6" w14:textId="77777777" w:rsidTr="00FC4ED9">
        <w:tc>
          <w:tcPr>
            <w:tcW w:w="5098" w:type="dxa"/>
          </w:tcPr>
          <w:p w14:paraId="62DDCBF6" w14:textId="77777777" w:rsidR="00FC4ED9" w:rsidRPr="008664DC" w:rsidRDefault="00FC4ED9" w:rsidP="00DB3780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B.1.U8. zaplanować działania na rzecz rozwoju zawodowego na podstawie świadomej</w:t>
            </w:r>
          </w:p>
          <w:p w14:paraId="69074B58" w14:textId="71E67DC5" w:rsidR="00FC4ED9" w:rsidRPr="008664DC" w:rsidRDefault="00FC4ED9" w:rsidP="00DB3780">
            <w:pPr>
              <w:rPr>
                <w:color w:val="3A7C22" w:themeColor="accent6" w:themeShade="BF"/>
              </w:rPr>
            </w:pPr>
            <w:r w:rsidRPr="008664DC">
              <w:rPr>
                <w:color w:val="3A7C22" w:themeColor="accent6" w:themeShade="BF"/>
              </w:rPr>
              <w:t>autorefleksji i informacji zwrotnej od innych osób.</w:t>
            </w:r>
          </w:p>
        </w:tc>
        <w:tc>
          <w:tcPr>
            <w:tcW w:w="3686" w:type="dxa"/>
          </w:tcPr>
          <w:p w14:paraId="57E26AE6" w14:textId="72FF2393" w:rsidR="00FC4ED9" w:rsidRPr="008664DC" w:rsidRDefault="00FC4ED9" w:rsidP="00DC473E">
            <w:pPr>
              <w:rPr>
                <w:color w:val="3A7C22" w:themeColor="accent6" w:themeShade="BF"/>
              </w:rPr>
            </w:pPr>
            <w:r>
              <w:rPr>
                <w:color w:val="3A7C22" w:themeColor="accent6" w:themeShade="BF"/>
              </w:rPr>
              <w:t>Szkoła i nauczyciel</w:t>
            </w:r>
          </w:p>
        </w:tc>
        <w:tc>
          <w:tcPr>
            <w:tcW w:w="5103" w:type="dxa"/>
          </w:tcPr>
          <w:p w14:paraId="242BE408" w14:textId="4E051C1D" w:rsidR="00FC4ED9" w:rsidRPr="008664DC" w:rsidRDefault="00FC4ED9" w:rsidP="000E2FD4">
            <w:pPr>
              <w:rPr>
                <w:color w:val="3A7C22" w:themeColor="accent6" w:themeShade="BF"/>
              </w:rPr>
            </w:pPr>
            <w:r w:rsidRPr="000E2FD4">
              <w:rPr>
                <w:color w:val="3A7C22" w:themeColor="accent6" w:themeShade="BF"/>
              </w:rPr>
              <w:t>CKN_U18 Student/ka potrafi: (B.1.U.8.) zaplanować działania na rzecz rozwoju zawodowego na podstawie świadomej</w:t>
            </w:r>
            <w:r>
              <w:rPr>
                <w:color w:val="3A7C22" w:themeColor="accent6" w:themeShade="BF"/>
              </w:rPr>
              <w:t xml:space="preserve"> </w:t>
            </w:r>
            <w:r w:rsidRPr="000E2FD4">
              <w:rPr>
                <w:color w:val="3A7C22" w:themeColor="accent6" w:themeShade="BF"/>
              </w:rPr>
              <w:t>autorefleksji i informacji zwrotnej od innych osób</w:t>
            </w:r>
            <w:r>
              <w:rPr>
                <w:color w:val="3A7C22" w:themeColor="accent6" w:themeShade="BF"/>
              </w:rPr>
              <w:t>.</w:t>
            </w:r>
          </w:p>
        </w:tc>
      </w:tr>
      <w:tr w:rsidR="00FC4ED9" w14:paraId="4EDCA49F" w14:textId="77777777" w:rsidTr="00FC4ED9">
        <w:tc>
          <w:tcPr>
            <w:tcW w:w="5098" w:type="dxa"/>
          </w:tcPr>
          <w:p w14:paraId="1C9BD197" w14:textId="7BC16931" w:rsidR="00FC4ED9" w:rsidRPr="008664DC" w:rsidRDefault="00FC4ED9" w:rsidP="00DC473E">
            <w:pPr>
              <w:rPr>
                <w:color w:val="8DD873" w:themeColor="accent6" w:themeTint="99"/>
              </w:rPr>
            </w:pPr>
            <w:r w:rsidRPr="008664DC">
              <w:rPr>
                <w:color w:val="8DD873" w:themeColor="accent6" w:themeTint="99"/>
              </w:rPr>
              <w:t>B.1.K1. autorefleksji nad własnym rozwojem zawodowym;</w:t>
            </w:r>
          </w:p>
        </w:tc>
        <w:tc>
          <w:tcPr>
            <w:tcW w:w="3686" w:type="dxa"/>
          </w:tcPr>
          <w:p w14:paraId="20C44B13" w14:textId="3594B88E" w:rsidR="00FC4ED9" w:rsidRPr="008664DC" w:rsidRDefault="00FC4ED9" w:rsidP="00DC473E">
            <w:pPr>
              <w:rPr>
                <w:color w:val="8DD873" w:themeColor="accent6" w:themeTint="99"/>
              </w:rPr>
            </w:pPr>
            <w:r>
              <w:rPr>
                <w:color w:val="8DD873" w:themeColor="accent6" w:themeTint="99"/>
              </w:rPr>
              <w:t>Szkoła i nauczyciel</w:t>
            </w:r>
          </w:p>
        </w:tc>
        <w:tc>
          <w:tcPr>
            <w:tcW w:w="5103" w:type="dxa"/>
          </w:tcPr>
          <w:p w14:paraId="2580DABE" w14:textId="729CA113" w:rsidR="00FC4ED9" w:rsidRPr="008664DC" w:rsidRDefault="00FC4ED9" w:rsidP="00DC473E">
            <w:pPr>
              <w:rPr>
                <w:color w:val="8DD873" w:themeColor="accent6" w:themeTint="99"/>
              </w:rPr>
            </w:pPr>
            <w:r w:rsidRPr="007A586F">
              <w:rPr>
                <w:color w:val="8DD873" w:themeColor="accent6" w:themeTint="99"/>
              </w:rPr>
              <w:t>CKN_K6 Absolwent/ka jest gotowy/a do: (B.1.K.1.) autorefleksji nad własnym rozwojem zawodowym.</w:t>
            </w:r>
          </w:p>
        </w:tc>
      </w:tr>
      <w:tr w:rsidR="00FC4ED9" w14:paraId="030A80C1" w14:textId="77777777" w:rsidTr="00FC4ED9">
        <w:tc>
          <w:tcPr>
            <w:tcW w:w="5098" w:type="dxa"/>
          </w:tcPr>
          <w:p w14:paraId="01A43611" w14:textId="0EF813AD" w:rsidR="00FC4ED9" w:rsidRPr="008664DC" w:rsidRDefault="00FC4ED9" w:rsidP="00DC473E">
            <w:pPr>
              <w:rPr>
                <w:color w:val="8DD873" w:themeColor="accent6" w:themeTint="99"/>
              </w:rPr>
            </w:pPr>
            <w:r w:rsidRPr="008664DC">
              <w:rPr>
                <w:color w:val="8DD873" w:themeColor="accent6" w:themeTint="99"/>
              </w:rPr>
              <w:t>B.1.K2. wykorzystania zdobytej wiedzy psychologicznej do analizy zdarzeń pedagogicznych.</w:t>
            </w:r>
          </w:p>
        </w:tc>
        <w:tc>
          <w:tcPr>
            <w:tcW w:w="3686" w:type="dxa"/>
          </w:tcPr>
          <w:p w14:paraId="63651D57" w14:textId="77777777" w:rsidR="00FC4ED9" w:rsidRDefault="00FC4ED9" w:rsidP="00DC473E">
            <w:pPr>
              <w:rPr>
                <w:color w:val="8DD873" w:themeColor="accent6" w:themeTint="99"/>
              </w:rPr>
            </w:pPr>
            <w:r>
              <w:rPr>
                <w:color w:val="8DD873" w:themeColor="accent6" w:themeTint="99"/>
              </w:rPr>
              <w:t>Procesy uczenia się i specyficzne potrzeby edukacyjne</w:t>
            </w:r>
          </w:p>
          <w:p w14:paraId="1F829D66" w14:textId="77777777" w:rsidR="00FC4ED9" w:rsidRDefault="00FC4ED9" w:rsidP="00DC473E">
            <w:pPr>
              <w:rPr>
                <w:color w:val="8DD873" w:themeColor="accent6" w:themeTint="99"/>
              </w:rPr>
            </w:pPr>
          </w:p>
          <w:p w14:paraId="12779907" w14:textId="48B019FD" w:rsidR="00FC4ED9" w:rsidRDefault="00FC4ED9" w:rsidP="00DC473E">
            <w:pPr>
              <w:rPr>
                <w:color w:val="8DD873" w:themeColor="accent6" w:themeTint="99"/>
              </w:rPr>
            </w:pPr>
          </w:p>
          <w:p w14:paraId="6E8EE9B8" w14:textId="77777777" w:rsidR="00FC4ED9" w:rsidRDefault="00FC4ED9" w:rsidP="00DC473E">
            <w:pPr>
              <w:rPr>
                <w:color w:val="8DD873" w:themeColor="accent6" w:themeTint="99"/>
              </w:rPr>
            </w:pPr>
          </w:p>
          <w:p w14:paraId="13BAD689" w14:textId="366E6FE9" w:rsidR="00FC4ED9" w:rsidRPr="008664DC" w:rsidRDefault="00FC4ED9" w:rsidP="00DC473E">
            <w:pPr>
              <w:rPr>
                <w:color w:val="8DD873" w:themeColor="accent6" w:themeTint="99"/>
              </w:rPr>
            </w:pPr>
            <w:r>
              <w:rPr>
                <w:color w:val="8DD873" w:themeColor="accent6" w:themeTint="99"/>
              </w:rPr>
              <w:t>Warsztat pracy nauczyciela</w:t>
            </w:r>
          </w:p>
        </w:tc>
        <w:tc>
          <w:tcPr>
            <w:tcW w:w="5103" w:type="dxa"/>
          </w:tcPr>
          <w:p w14:paraId="28A75247" w14:textId="672C4FA4" w:rsidR="00FC4ED9" w:rsidRPr="00025B70" w:rsidRDefault="00FC4ED9" w:rsidP="00025B70">
            <w:pPr>
              <w:rPr>
                <w:color w:val="8DD873" w:themeColor="accent6" w:themeTint="99"/>
              </w:rPr>
            </w:pPr>
            <w:r w:rsidRPr="00025B70">
              <w:rPr>
                <w:color w:val="8DD873" w:themeColor="accent6" w:themeTint="99"/>
              </w:rPr>
              <w:lastRenderedPageBreak/>
              <w:t xml:space="preserve">CKN_K4 Student/ka jest gotowy/a do </w:t>
            </w:r>
          </w:p>
          <w:p w14:paraId="410492CE" w14:textId="77777777" w:rsidR="00FC4ED9" w:rsidRDefault="00FC4ED9" w:rsidP="00025B70">
            <w:pPr>
              <w:rPr>
                <w:color w:val="8DD873" w:themeColor="accent6" w:themeTint="99"/>
              </w:rPr>
            </w:pPr>
            <w:r w:rsidRPr="00025B70">
              <w:rPr>
                <w:color w:val="8DD873" w:themeColor="accent6" w:themeTint="99"/>
              </w:rPr>
              <w:t>(B.1.K2.) wykorzystania zdobytej wiedzy psychologicznej do analizy zdarzeń pedagogicznych.</w:t>
            </w:r>
          </w:p>
          <w:p w14:paraId="4867C6F2" w14:textId="77777777" w:rsidR="00FC4ED9" w:rsidRDefault="00FC4ED9" w:rsidP="00025B70">
            <w:pPr>
              <w:rPr>
                <w:color w:val="8DD873" w:themeColor="accent6" w:themeTint="99"/>
              </w:rPr>
            </w:pPr>
          </w:p>
          <w:p w14:paraId="01C50DA2" w14:textId="400799CE" w:rsidR="00FC4ED9" w:rsidRPr="008664DC" w:rsidRDefault="00FC4ED9" w:rsidP="00025B70">
            <w:pPr>
              <w:rPr>
                <w:color w:val="8DD873" w:themeColor="accent6" w:themeTint="99"/>
              </w:rPr>
            </w:pPr>
            <w:r w:rsidRPr="00076CCD">
              <w:rPr>
                <w:color w:val="8DD873" w:themeColor="accent6" w:themeTint="99"/>
              </w:rPr>
              <w:t>(B.1.K.2.) do wykorzystania wiedzy psychologicznej do analizy zdarzeń pedagogicznych.</w:t>
            </w:r>
          </w:p>
        </w:tc>
      </w:tr>
      <w:tr w:rsidR="00FC4ED9" w14:paraId="40BFB1D8" w14:textId="77777777" w:rsidTr="00FC4ED9">
        <w:tc>
          <w:tcPr>
            <w:tcW w:w="5098" w:type="dxa"/>
          </w:tcPr>
          <w:p w14:paraId="51F35B59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lastRenderedPageBreak/>
              <w:t>B.2.W1. system oświaty: organizację i funkcjonowanie systemu oświaty, podstawowe zagadnienia</w:t>
            </w:r>
          </w:p>
          <w:p w14:paraId="000457C0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prawa oświatowego, krajowe i międzynarodowe regulacje dotyczące praw człowieka,</w:t>
            </w:r>
          </w:p>
          <w:p w14:paraId="41A7223D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dziecka, ucznia oraz osób z niepełnosprawnościami, znaczenie pozycji szkoły jako</w:t>
            </w:r>
          </w:p>
          <w:p w14:paraId="43D94E8F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instytucji edukacyjnej, funkcje i cele edukacji szkolnej, modele współczesnej szkoły,</w:t>
            </w:r>
          </w:p>
          <w:p w14:paraId="02A7A7D5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pojęcie ukrytego programu szkoły, alternatywne formy edukacji, zagadnienie prawa</w:t>
            </w:r>
          </w:p>
          <w:p w14:paraId="74DE4EB9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wewnątrzszkolnego, podstawę programową w kontekście programu nauczania oraz</w:t>
            </w:r>
          </w:p>
          <w:p w14:paraId="0F7EFFD4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działania wychowawczo-profilaktyczne, tematykę oceny jakości działalności szkoły lub</w:t>
            </w:r>
          </w:p>
          <w:p w14:paraId="44FA1E3E" w14:textId="162932B9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placówki systemu oświaty;</w:t>
            </w:r>
          </w:p>
        </w:tc>
        <w:tc>
          <w:tcPr>
            <w:tcW w:w="3686" w:type="dxa"/>
          </w:tcPr>
          <w:p w14:paraId="684BD172" w14:textId="77777777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Procesy uczenia się i specyficzne potrzeby edukacyjne</w:t>
            </w:r>
          </w:p>
          <w:p w14:paraId="336F6DD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D3DE5F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5AB6C773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4B1C89D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058A74BF" w14:textId="1DCF4DFE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Szkoła i nauczyciel</w:t>
            </w:r>
          </w:p>
          <w:p w14:paraId="4A66F7DB" w14:textId="78B8F1DB" w:rsidR="00FC4ED9" w:rsidRPr="008664DC" w:rsidRDefault="00FC4ED9" w:rsidP="00DC473E">
            <w:pPr>
              <w:rPr>
                <w:color w:val="80340D" w:themeColor="accent2" w:themeShade="80"/>
              </w:rPr>
            </w:pPr>
          </w:p>
        </w:tc>
        <w:tc>
          <w:tcPr>
            <w:tcW w:w="5103" w:type="dxa"/>
          </w:tcPr>
          <w:p w14:paraId="6C0070CE" w14:textId="77777777" w:rsidR="00FC4ED9" w:rsidRPr="00025B70" w:rsidRDefault="00FC4ED9" w:rsidP="00025B70">
            <w:pPr>
              <w:rPr>
                <w:color w:val="80340D" w:themeColor="accent2" w:themeShade="80"/>
              </w:rPr>
            </w:pPr>
            <w:r w:rsidRPr="00025B70">
              <w:rPr>
                <w:color w:val="80340D" w:themeColor="accent2" w:themeShade="80"/>
              </w:rPr>
              <w:t xml:space="preserve">CKN_W10 Student/ka zna </w:t>
            </w:r>
          </w:p>
          <w:p w14:paraId="67F47C9B" w14:textId="77777777" w:rsidR="00FC4ED9" w:rsidRPr="00025B70" w:rsidRDefault="00FC4ED9" w:rsidP="00025B70">
            <w:pPr>
              <w:rPr>
                <w:color w:val="80340D" w:themeColor="accent2" w:themeShade="80"/>
              </w:rPr>
            </w:pPr>
            <w:r w:rsidRPr="00025B70">
              <w:rPr>
                <w:color w:val="80340D" w:themeColor="accent2" w:themeShade="80"/>
              </w:rPr>
              <w:t xml:space="preserve">i rozumie: (B.2.W.1.) krajowe i międzynarodowe regulacje dotyczące praw człowieka, dziecka, ucznia oraz osób </w:t>
            </w:r>
          </w:p>
          <w:p w14:paraId="1B0845FC" w14:textId="77777777" w:rsidR="00FC4ED9" w:rsidRDefault="00FC4ED9" w:rsidP="00025B70">
            <w:pPr>
              <w:rPr>
                <w:color w:val="80340D" w:themeColor="accent2" w:themeShade="80"/>
              </w:rPr>
            </w:pPr>
            <w:r w:rsidRPr="00025B70">
              <w:rPr>
                <w:color w:val="80340D" w:themeColor="accent2" w:themeShade="80"/>
              </w:rPr>
              <w:t>z niepełnosprawnościami.</w:t>
            </w:r>
          </w:p>
          <w:p w14:paraId="4A4B168A" w14:textId="77777777" w:rsidR="00FC4ED9" w:rsidRDefault="00FC4ED9" w:rsidP="00025B70">
            <w:pPr>
              <w:rPr>
                <w:color w:val="80340D" w:themeColor="accent2" w:themeShade="80"/>
              </w:rPr>
            </w:pPr>
          </w:p>
          <w:p w14:paraId="77640D51" w14:textId="77777777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 xml:space="preserve">CKN_W8 i CKN_W9 Student/ka zna i rozumie: (B.2.W.1.) system oświaty: organizację </w:t>
            </w:r>
          </w:p>
          <w:p w14:paraId="7D26F83A" w14:textId="6C2A1B60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i funkcjonowanie systemu oświaty, podstawowe zagadnienia</w:t>
            </w:r>
            <w:r>
              <w:rPr>
                <w:color w:val="80340D" w:themeColor="accent2" w:themeShade="80"/>
              </w:rPr>
              <w:t xml:space="preserve"> </w:t>
            </w:r>
            <w:r w:rsidRPr="000E2FD4">
              <w:rPr>
                <w:color w:val="80340D" w:themeColor="accent2" w:themeShade="80"/>
              </w:rPr>
              <w:t>prawa oświatowego;</w:t>
            </w:r>
          </w:p>
          <w:p w14:paraId="3CACE035" w14:textId="2D45947E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znaczenie pozycji szkoły jako instytucji edukacyjnej, funkcje i cele edukacji szkolnej, modele współczesnej szkoły,</w:t>
            </w:r>
            <w:r>
              <w:rPr>
                <w:color w:val="80340D" w:themeColor="accent2" w:themeShade="80"/>
              </w:rPr>
              <w:t xml:space="preserve"> </w:t>
            </w:r>
            <w:r w:rsidRPr="000E2FD4">
              <w:rPr>
                <w:color w:val="80340D" w:themeColor="accent2" w:themeShade="80"/>
              </w:rPr>
              <w:t xml:space="preserve">pojęcie ukrytego programu szkoły, alternatywne formy edukacji, zagadnienie prawa wewnątrzszkolnego, podstawę programową </w:t>
            </w:r>
          </w:p>
          <w:p w14:paraId="6B3F7A67" w14:textId="3D9B68D9" w:rsidR="00FC4ED9" w:rsidRPr="008664DC" w:rsidRDefault="00FC4ED9" w:rsidP="00076CCD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w kontekście programu nauczania oraz działania wychowawczo-profilaktyczne, tematykę oceny jakości działalności szkoły lub placówki systemu oświaty.</w:t>
            </w:r>
          </w:p>
        </w:tc>
      </w:tr>
      <w:tr w:rsidR="00FC4ED9" w14:paraId="581D8284" w14:textId="77777777" w:rsidTr="00FC4ED9">
        <w:tc>
          <w:tcPr>
            <w:tcW w:w="5098" w:type="dxa"/>
          </w:tcPr>
          <w:p w14:paraId="354D47DC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B.2.W2. rolę nauczyciela i koncepcje pracy nauczyciela: etykę zawodową nauczyciela,</w:t>
            </w:r>
          </w:p>
          <w:p w14:paraId="70CA94AA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nauczycielską pragmatykę zawodową – prawa i obowiązki nauczycieli, zasady</w:t>
            </w:r>
          </w:p>
          <w:p w14:paraId="26B6447B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odpowiedzialności prawnej opiekuna, nauczyciela, wychowawcy i za bezpieczeństwo</w:t>
            </w:r>
          </w:p>
          <w:p w14:paraId="396DECF0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oraz ochronę zdrowia uczniów, tematykę oceny jakości pracy nauczyciela, zasady</w:t>
            </w:r>
          </w:p>
          <w:p w14:paraId="49278D40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projektowania ścieżki własnego rozwoju zawodowego, rolę początkującego nauczyciela</w:t>
            </w:r>
          </w:p>
          <w:p w14:paraId="0D62B6D5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lastRenderedPageBreak/>
              <w:t>w szkolnej rzeczywistości, uwarunkowania sukcesu w pracy nauczyciela oraz choroby</w:t>
            </w:r>
          </w:p>
          <w:p w14:paraId="151671AE" w14:textId="1F0CB00B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związane z wykonywaniem zawodu nauczyciela;</w:t>
            </w:r>
          </w:p>
        </w:tc>
        <w:tc>
          <w:tcPr>
            <w:tcW w:w="3686" w:type="dxa"/>
          </w:tcPr>
          <w:p w14:paraId="4739C3B0" w14:textId="77777777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lastRenderedPageBreak/>
              <w:t>Szkoła i nauczyciel</w:t>
            </w:r>
          </w:p>
          <w:p w14:paraId="5788071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5198A97A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251F314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5F47FE2F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05EE15F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29F6987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0363E11A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984509C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4E5446B8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D88BCC8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1E6DBEA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8E98688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38B9AA7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5D330B0E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3BF2FDC8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913DB42" w14:textId="0B327413" w:rsidR="00FC4ED9" w:rsidRPr="008664DC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Szkoła i nauczyciel</w:t>
            </w:r>
          </w:p>
        </w:tc>
        <w:tc>
          <w:tcPr>
            <w:tcW w:w="5103" w:type="dxa"/>
          </w:tcPr>
          <w:p w14:paraId="0432DB4F" w14:textId="77777777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lastRenderedPageBreak/>
              <w:t xml:space="preserve">CKN_W4 Student/ka zna </w:t>
            </w:r>
          </w:p>
          <w:p w14:paraId="2E1412F5" w14:textId="77777777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i rozumie: (B.2.W.2.)</w:t>
            </w:r>
          </w:p>
          <w:p w14:paraId="42F13548" w14:textId="26E1E065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rolę nauczyciela i koncepcje pracy nauczyciela: etykę zawodową nauczyciela,</w:t>
            </w:r>
          </w:p>
          <w:p w14:paraId="3A95E0A6" w14:textId="77777777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 xml:space="preserve">nauczycielską pragmatykę zawodową – prawa </w:t>
            </w:r>
          </w:p>
          <w:p w14:paraId="58E29E6E" w14:textId="0097A41E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i obowiązki nauczycieli, zasady odpowiedzialności prawnej opiekuna, nauczyciela, wychowawcy i za bezpieczeństwo</w:t>
            </w:r>
            <w:r>
              <w:rPr>
                <w:color w:val="80340D" w:themeColor="accent2" w:themeShade="80"/>
              </w:rPr>
              <w:t xml:space="preserve"> </w:t>
            </w:r>
            <w:r w:rsidRPr="000E2FD4">
              <w:rPr>
                <w:color w:val="80340D" w:themeColor="accent2" w:themeShade="80"/>
              </w:rPr>
              <w:t>oraz ochronę zdrowia uczniów, tematykę oceny jakości pracy nauczyciela, zasady projektowania ścieżki własnego rozwoju</w:t>
            </w:r>
            <w:r>
              <w:rPr>
                <w:color w:val="80340D" w:themeColor="accent2" w:themeShade="80"/>
              </w:rPr>
              <w:t xml:space="preserve"> </w:t>
            </w:r>
            <w:r w:rsidRPr="000E2FD4">
              <w:rPr>
                <w:color w:val="80340D" w:themeColor="accent2" w:themeShade="80"/>
              </w:rPr>
              <w:lastRenderedPageBreak/>
              <w:t xml:space="preserve">zawodowego, rolę początkującego nauczyciela w szkolnej rzeczywistości, uwarunkowania sukcesu </w:t>
            </w:r>
          </w:p>
          <w:p w14:paraId="08E4C0D3" w14:textId="77777777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 xml:space="preserve">w pracy nauczyciela oraz choroby związane </w:t>
            </w:r>
          </w:p>
          <w:p w14:paraId="401964CE" w14:textId="77777777" w:rsidR="00FC4ED9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z wykonywaniem zawodu nauczyciela</w:t>
            </w:r>
            <w:r>
              <w:rPr>
                <w:color w:val="80340D" w:themeColor="accent2" w:themeShade="80"/>
              </w:rPr>
              <w:t>.</w:t>
            </w:r>
          </w:p>
          <w:p w14:paraId="259DA036" w14:textId="77777777" w:rsidR="00FC4ED9" w:rsidRDefault="00FC4ED9" w:rsidP="000E2FD4">
            <w:pPr>
              <w:rPr>
                <w:color w:val="80340D" w:themeColor="accent2" w:themeShade="80"/>
              </w:rPr>
            </w:pPr>
          </w:p>
          <w:p w14:paraId="29F8AD23" w14:textId="77777777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 xml:space="preserve">CKN_W11 Student/ka zna i rozumie: (B.2.W.2.) zasady bezpieczeństwa </w:t>
            </w:r>
          </w:p>
          <w:p w14:paraId="4416D41B" w14:textId="77777777" w:rsidR="00FC4ED9" w:rsidRPr="000E2FD4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 xml:space="preserve">i higieny pracy w szkole, także w kontekście odpowiedzialności prawnej nauczyciela w tym zakresie; zasady odpowiedzialności prawnej za bezpieczeństwo </w:t>
            </w:r>
          </w:p>
          <w:p w14:paraId="29CF2B8D" w14:textId="3AD3F915" w:rsidR="00FC4ED9" w:rsidRPr="008664DC" w:rsidRDefault="00FC4ED9" w:rsidP="000E2FD4">
            <w:pPr>
              <w:rPr>
                <w:color w:val="80340D" w:themeColor="accent2" w:themeShade="80"/>
              </w:rPr>
            </w:pPr>
            <w:r w:rsidRPr="000E2FD4">
              <w:rPr>
                <w:color w:val="80340D" w:themeColor="accent2" w:themeShade="80"/>
              </w:rPr>
              <w:t>i ochronę zdrowia uczniów.</w:t>
            </w:r>
          </w:p>
        </w:tc>
      </w:tr>
      <w:tr w:rsidR="00FC4ED9" w14:paraId="613C7995" w14:textId="77777777" w:rsidTr="00FC4ED9">
        <w:tc>
          <w:tcPr>
            <w:tcW w:w="5098" w:type="dxa"/>
          </w:tcPr>
          <w:p w14:paraId="6C94B5E1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lastRenderedPageBreak/>
              <w:t>B.2.W3. wychowanie w kontekście rozwoju: ontologiczne, aksjologiczne i antropologiczne</w:t>
            </w:r>
          </w:p>
          <w:p w14:paraId="20126F47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podstawy wychowania; istotę i funkcje wychowania oraz proces wychowania, jego</w:t>
            </w:r>
          </w:p>
          <w:p w14:paraId="7E43B80D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strukturę, właściwości i dynamikę; pomoc psychologiczno-pedagogiczną w szkole –</w:t>
            </w:r>
          </w:p>
          <w:p w14:paraId="06F8D2F2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regulacje prawne, formy i zasady udzielania wsparcia w placówkach systemu oświaty, a</w:t>
            </w:r>
          </w:p>
          <w:p w14:paraId="12C14A16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także znaczenie współpracy rodziny ucznia i szkoły oraz szkoły ze środowiskiem</w:t>
            </w:r>
          </w:p>
          <w:p w14:paraId="7F24E9A6" w14:textId="1C43DC00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pozaszkolnym;</w:t>
            </w:r>
          </w:p>
        </w:tc>
        <w:tc>
          <w:tcPr>
            <w:tcW w:w="3686" w:type="dxa"/>
          </w:tcPr>
          <w:p w14:paraId="35FB6752" w14:textId="77777777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Praca opiekuńczo-wychowawcza nauczyciela</w:t>
            </w:r>
          </w:p>
          <w:p w14:paraId="00A6192E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1E90FE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0CFBA78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E821D30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E9C5B9C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02445F70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3F7BEEE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4624947E" w14:textId="072D5D67" w:rsidR="00FC4ED9" w:rsidRPr="008664DC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Procesy uczenia się i specyficzne potrzeby edukacyjne</w:t>
            </w:r>
          </w:p>
        </w:tc>
        <w:tc>
          <w:tcPr>
            <w:tcW w:w="5103" w:type="dxa"/>
          </w:tcPr>
          <w:p w14:paraId="391E8D49" w14:textId="77777777" w:rsidR="00FC4ED9" w:rsidRPr="006278F8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 xml:space="preserve">CKN_W1 Student/ka zna </w:t>
            </w:r>
          </w:p>
          <w:p w14:paraId="6DA6AAB3" w14:textId="22DD52B6" w:rsidR="00FC4ED9" w:rsidRPr="006278F8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 xml:space="preserve">i rozumie: (B.2.W.3.) wychowanie w kontekście rozwoju: ontologiczne, aksjologiczne i antropologiczne podstawy wychowania; istotę i funkcje wychowania oraz proces wychowania, jego strukturę, właściwości i dynamikę; znaczenie współpracy rodziny ucznia i szkoły oraz szkoły </w:t>
            </w:r>
          </w:p>
          <w:p w14:paraId="603ACF0A" w14:textId="77777777" w:rsidR="00FC4ED9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>ze środowiskiem pozaszkolnym.</w:t>
            </w:r>
          </w:p>
          <w:p w14:paraId="7D39D0B7" w14:textId="77777777" w:rsidR="00FC4ED9" w:rsidRDefault="00FC4ED9" w:rsidP="006278F8">
            <w:pPr>
              <w:rPr>
                <w:color w:val="80340D" w:themeColor="accent2" w:themeShade="80"/>
              </w:rPr>
            </w:pPr>
          </w:p>
          <w:p w14:paraId="507F21BA" w14:textId="77777777" w:rsidR="00FC4ED9" w:rsidRPr="00663902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t xml:space="preserve">CKN_W4 Student/ka zna </w:t>
            </w:r>
          </w:p>
          <w:p w14:paraId="0461841D" w14:textId="3A382BD5" w:rsidR="00FC4ED9" w:rsidRPr="008664DC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t>i rozumie: (B.2.W.3.) pomoc psychologiczno-pedagogiczną w szkole –</w:t>
            </w:r>
            <w:r>
              <w:rPr>
                <w:color w:val="80340D" w:themeColor="accent2" w:themeShade="80"/>
              </w:rPr>
              <w:t xml:space="preserve"> </w:t>
            </w:r>
            <w:r w:rsidRPr="00663902">
              <w:rPr>
                <w:color w:val="80340D" w:themeColor="accent2" w:themeShade="80"/>
              </w:rPr>
              <w:t>regulacje prawne, formy i zasady udzielania wsparcia w placówkach systemu oświaty, a także znaczenie współpracy rodziny ucznia i szkoły oraz szkoły ze środowiskiem</w:t>
            </w:r>
            <w:r>
              <w:rPr>
                <w:color w:val="80340D" w:themeColor="accent2" w:themeShade="80"/>
              </w:rPr>
              <w:t xml:space="preserve"> </w:t>
            </w:r>
            <w:r w:rsidRPr="00663902">
              <w:rPr>
                <w:color w:val="80340D" w:themeColor="accent2" w:themeShade="80"/>
              </w:rPr>
              <w:t>pozaszkolnym.</w:t>
            </w:r>
          </w:p>
        </w:tc>
      </w:tr>
      <w:tr w:rsidR="00FC4ED9" w14:paraId="57835F69" w14:textId="77777777" w:rsidTr="00FC4ED9">
        <w:tc>
          <w:tcPr>
            <w:tcW w:w="5098" w:type="dxa"/>
          </w:tcPr>
          <w:p w14:paraId="0B21E2F1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B.2.W4. zasady pracy opiekuńczo-wychowawczej nauczyciela: obowiązki nauczyciela jako</w:t>
            </w:r>
          </w:p>
          <w:p w14:paraId="2E0BECAD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wychowawcy klasy, metodykę pracy wychowawczej, program pracy wychowawczej,</w:t>
            </w:r>
          </w:p>
          <w:p w14:paraId="1A837A5F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lastRenderedPageBreak/>
              <w:t>style kierowania klasą, ład i dyscyplinę, poszanowanie godności dziecka, ucznia lub</w:t>
            </w:r>
          </w:p>
          <w:p w14:paraId="40FA59F7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wychowanka, różnicowanie, indywidualizację i personalizację pracy z uczniami,</w:t>
            </w:r>
          </w:p>
          <w:p w14:paraId="5F5A2F32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funkcjonowanie klasy szkolnej jako grupy społecznej, procesy społeczne w klasie,</w:t>
            </w:r>
          </w:p>
          <w:p w14:paraId="21D18288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rozwiązywanie konfliktów w klasie lub grupie wychowawczej, animowanie życia</w:t>
            </w:r>
          </w:p>
          <w:p w14:paraId="7D896E6C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społeczno-kulturalnego klasy, wspieranie samorządności i autonomii uczniów, rozwijanie</w:t>
            </w:r>
          </w:p>
          <w:p w14:paraId="1C5E2F54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u dzieci, uczniów lub wychowanków kompetencji komunikacyjnych i umiejętności</w:t>
            </w:r>
          </w:p>
          <w:p w14:paraId="644A7A5D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społecznych niezbędnych do nawiązywania poprawnych relacji; pojęcia integracji i</w:t>
            </w:r>
          </w:p>
          <w:p w14:paraId="18451B41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inkluzji; sytuację dziecka z niepełnosprawnością fizyczną i intelektualną w szkole</w:t>
            </w:r>
          </w:p>
          <w:p w14:paraId="2E333B72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ogólnodostępnej, problemy dzieci z zaburzeniami ze spektrum autyzmu i ich</w:t>
            </w:r>
          </w:p>
          <w:p w14:paraId="7E7C4C0B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funkcjonowanie, problemy dzieci zaniedbanych i pozbawionych opieki oraz szkolną</w:t>
            </w:r>
          </w:p>
          <w:p w14:paraId="017E34B7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sytuację dzieci z doświadczeniem migracyjnym; problematykę dziecka w sytuacji</w:t>
            </w:r>
          </w:p>
          <w:p w14:paraId="691DDB89" w14:textId="5E8CF6C3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kryzysowej lub traumatycznej; zagrożenia dzieci i młodzieży: zjawiska agresji i przemocy, w tym agresji elektronicznej, oraz uzależnień, w tym od środków</w:t>
            </w:r>
            <w:r>
              <w:rPr>
                <w:color w:val="80340D" w:themeColor="accent2" w:themeShade="80"/>
              </w:rPr>
              <w:t xml:space="preserve"> </w:t>
            </w:r>
            <w:r w:rsidRPr="008664DC">
              <w:rPr>
                <w:color w:val="80340D" w:themeColor="accent2" w:themeShade="80"/>
              </w:rPr>
              <w:t>psychoaktywnych i komputera, a także zagadnienia związane z grupami nieformalnymi,</w:t>
            </w:r>
          </w:p>
          <w:p w14:paraId="68112DD5" w14:textId="397C0836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podkulturami młodzieżowymi i sektami;</w:t>
            </w:r>
          </w:p>
        </w:tc>
        <w:tc>
          <w:tcPr>
            <w:tcW w:w="3686" w:type="dxa"/>
          </w:tcPr>
          <w:p w14:paraId="3042938E" w14:textId="77777777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lastRenderedPageBreak/>
              <w:t>Komunikacja w edukacji</w:t>
            </w:r>
          </w:p>
          <w:p w14:paraId="3EE8009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0FDE91E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9CCABF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3591ACAE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F7D80B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9F36E70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81124B7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F32CA6A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BC2D605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57EEED8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6607EF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E6D680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237A620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56E12BFA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0001939A" w14:textId="70DE0A4B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Praca opiekuńczo-wychowawcza nauczyciela</w:t>
            </w:r>
          </w:p>
          <w:p w14:paraId="0E7B477A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97D694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01D6079E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07A886E9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63BA97F" w14:textId="4138292C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Praca opiekuńczo-wychowawcza nauczyciela</w:t>
            </w:r>
          </w:p>
          <w:p w14:paraId="2E475741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CA94B1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42B16C27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5C36F19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44FD0DD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FA00E48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C60EA0F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2559A6B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395F9B37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5A4951C1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1F025770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55DDD6F1" w14:textId="77B471EB" w:rsidR="00FC4ED9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Procesy uczeni się i specyficzne potrzeby edukacyjne</w:t>
            </w:r>
          </w:p>
          <w:p w14:paraId="24C849F4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07347C06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609F036A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20F72E44" w14:textId="77777777" w:rsidR="00FC4ED9" w:rsidRDefault="00FC4ED9" w:rsidP="00DC473E">
            <w:pPr>
              <w:rPr>
                <w:color w:val="80340D" w:themeColor="accent2" w:themeShade="80"/>
              </w:rPr>
            </w:pPr>
          </w:p>
          <w:p w14:paraId="76182303" w14:textId="0FB2E306" w:rsidR="00FC4ED9" w:rsidRPr="008664DC" w:rsidRDefault="00FC4ED9" w:rsidP="00DC473E">
            <w:pPr>
              <w:rPr>
                <w:color w:val="80340D" w:themeColor="accent2" w:themeShade="80"/>
              </w:rPr>
            </w:pPr>
          </w:p>
        </w:tc>
        <w:tc>
          <w:tcPr>
            <w:tcW w:w="5103" w:type="dxa"/>
          </w:tcPr>
          <w:p w14:paraId="52C68D04" w14:textId="4E37D28F" w:rsidR="00FC4ED9" w:rsidRPr="002B350B" w:rsidRDefault="00FC4ED9" w:rsidP="002B350B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lastRenderedPageBreak/>
              <w:t xml:space="preserve">CKN_W3 </w:t>
            </w:r>
            <w:r w:rsidRPr="002B350B">
              <w:rPr>
                <w:color w:val="80340D" w:themeColor="accent2" w:themeShade="80"/>
              </w:rPr>
              <w:t xml:space="preserve">Student/ka zna </w:t>
            </w:r>
          </w:p>
          <w:p w14:paraId="261CB5A9" w14:textId="77777777" w:rsidR="00FC4ED9" w:rsidRPr="002B350B" w:rsidRDefault="00FC4ED9" w:rsidP="002B350B">
            <w:pPr>
              <w:rPr>
                <w:color w:val="80340D" w:themeColor="accent2" w:themeShade="80"/>
              </w:rPr>
            </w:pPr>
            <w:r w:rsidRPr="002B350B">
              <w:rPr>
                <w:color w:val="80340D" w:themeColor="accent2" w:themeShade="80"/>
              </w:rPr>
              <w:t xml:space="preserve">i rozumie: (B.2.W.4.) style kierowania klasą, ład i dyscyplinę, poszanowanie godności dziecka, ucznia lub wychowanka, różnicowanie, indywidualizację i personalizację pracy z uczniami, funkcjonowanie </w:t>
            </w:r>
            <w:r w:rsidRPr="002B350B">
              <w:rPr>
                <w:color w:val="80340D" w:themeColor="accent2" w:themeShade="80"/>
              </w:rPr>
              <w:t xml:space="preserve">klasy szkolnej jako grupy społecznej, procesy społeczne w klasie, rozwiązywanie konfliktów </w:t>
            </w:r>
          </w:p>
          <w:p w14:paraId="3671DAC1" w14:textId="77777777" w:rsidR="00FC4ED9" w:rsidRPr="002B350B" w:rsidRDefault="00FC4ED9" w:rsidP="002B350B">
            <w:pPr>
              <w:rPr>
                <w:color w:val="80340D" w:themeColor="accent2" w:themeShade="80"/>
              </w:rPr>
            </w:pPr>
            <w:r w:rsidRPr="002B350B">
              <w:rPr>
                <w:color w:val="80340D" w:themeColor="accent2" w:themeShade="80"/>
              </w:rPr>
              <w:t>w klasie lub grupie wychowawczej, animowanie życia społeczno-kulturalnego klasy, wspieranie samorządności i autonomii uczniów; rozwijanie</w:t>
            </w:r>
          </w:p>
          <w:p w14:paraId="48E1E718" w14:textId="77777777" w:rsidR="00FC4ED9" w:rsidRPr="002B350B" w:rsidRDefault="00FC4ED9" w:rsidP="002B350B">
            <w:pPr>
              <w:rPr>
                <w:color w:val="80340D" w:themeColor="accent2" w:themeShade="80"/>
              </w:rPr>
            </w:pPr>
            <w:r w:rsidRPr="002B350B">
              <w:rPr>
                <w:color w:val="80340D" w:themeColor="accent2" w:themeShade="80"/>
              </w:rPr>
              <w:t>u dzieci, uczniów lub wychowanków kompetencji komunikacyjnych i umiejętności</w:t>
            </w:r>
          </w:p>
          <w:p w14:paraId="0E02B1D0" w14:textId="77777777" w:rsidR="00FC4ED9" w:rsidRDefault="00FC4ED9" w:rsidP="002B350B">
            <w:pPr>
              <w:rPr>
                <w:color w:val="80340D" w:themeColor="accent2" w:themeShade="80"/>
              </w:rPr>
            </w:pPr>
            <w:r w:rsidRPr="002B350B">
              <w:rPr>
                <w:color w:val="80340D" w:themeColor="accent2" w:themeShade="80"/>
              </w:rPr>
              <w:t>społecznych niezbędnych do nawiązywania poprawnych relacji.</w:t>
            </w:r>
          </w:p>
          <w:p w14:paraId="06E86412" w14:textId="77777777" w:rsidR="00FC4ED9" w:rsidRDefault="00FC4ED9" w:rsidP="002B350B">
            <w:pPr>
              <w:rPr>
                <w:color w:val="80340D" w:themeColor="accent2" w:themeShade="80"/>
              </w:rPr>
            </w:pPr>
          </w:p>
          <w:p w14:paraId="578A8C19" w14:textId="77777777" w:rsidR="00FC4ED9" w:rsidRPr="006278F8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 xml:space="preserve">CKN_W4 Student/ka zna </w:t>
            </w:r>
          </w:p>
          <w:p w14:paraId="4F0133B2" w14:textId="77777777" w:rsidR="00FC4ED9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>i rozumie: (B.2.W.4.) zasady pracy opiekuńczo-wychowawczej nauczyciela: obowiązki nauczyciela jako wychowawcy klasy; (B.2.W.4.) klasę szkolną jako grupę społeczną; procesy społeczne w klasie.</w:t>
            </w:r>
          </w:p>
          <w:p w14:paraId="511CBB53" w14:textId="77777777" w:rsidR="00FC4ED9" w:rsidRDefault="00FC4ED9" w:rsidP="006278F8">
            <w:pPr>
              <w:rPr>
                <w:color w:val="80340D" w:themeColor="accent2" w:themeShade="80"/>
              </w:rPr>
            </w:pPr>
          </w:p>
          <w:p w14:paraId="158903B4" w14:textId="77777777" w:rsidR="00FC4ED9" w:rsidRPr="006278F8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 xml:space="preserve">CKN_W6 Student/ka zna </w:t>
            </w:r>
          </w:p>
          <w:p w14:paraId="297C923A" w14:textId="60E376AC" w:rsidR="00FC4ED9" w:rsidRPr="006278F8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 xml:space="preserve">i rozumie: (B.2.W.4.) problemy dzieci zaniedbanych i pozbawionych opieki oraz szkolną sytuację dzieci </w:t>
            </w:r>
          </w:p>
          <w:p w14:paraId="2B0290CA" w14:textId="77777777" w:rsidR="00FC4ED9" w:rsidRPr="006278F8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 xml:space="preserve">z doświadczeniem migracyjnym; problematykę dziecka </w:t>
            </w:r>
          </w:p>
          <w:p w14:paraId="1C79676F" w14:textId="77777777" w:rsidR="00FC4ED9" w:rsidRPr="006278F8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 xml:space="preserve">w sytuacji kryzysowej lub traumatycznej; zagrożenia dzieci i młodzieży: zjawiska agresji i przemocy, w tym agresji elektronicznej oraz uzależnień, w tym od środków psychoaktywnych </w:t>
            </w:r>
          </w:p>
          <w:p w14:paraId="0250538E" w14:textId="77777777" w:rsidR="00FC4ED9" w:rsidRDefault="00FC4ED9" w:rsidP="006278F8">
            <w:pPr>
              <w:rPr>
                <w:color w:val="80340D" w:themeColor="accent2" w:themeShade="80"/>
              </w:rPr>
            </w:pPr>
            <w:r w:rsidRPr="006278F8">
              <w:rPr>
                <w:color w:val="80340D" w:themeColor="accent2" w:themeShade="80"/>
              </w:rPr>
              <w:t>i komputera, zagadnienia związane z grupami nieformalnymi, podkulturami młodzieżowymi i sektami.</w:t>
            </w:r>
          </w:p>
          <w:p w14:paraId="0E5D61D7" w14:textId="77777777" w:rsidR="00FC4ED9" w:rsidRDefault="00FC4ED9" w:rsidP="006278F8">
            <w:pPr>
              <w:rPr>
                <w:color w:val="80340D" w:themeColor="accent2" w:themeShade="80"/>
              </w:rPr>
            </w:pPr>
          </w:p>
          <w:p w14:paraId="6F1B3372" w14:textId="77777777" w:rsidR="00FC4ED9" w:rsidRPr="00663902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t xml:space="preserve">CKN_W5 Student/ka zna </w:t>
            </w:r>
          </w:p>
          <w:p w14:paraId="48915DF9" w14:textId="79E96F37" w:rsidR="00FC4ED9" w:rsidRPr="00663902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t>i rozumie: (B.2.W.4.) pojęcia integracji i inkluzji; sytuację dziecka z</w:t>
            </w:r>
            <w:r>
              <w:rPr>
                <w:color w:val="80340D" w:themeColor="accent2" w:themeShade="80"/>
              </w:rPr>
              <w:t xml:space="preserve"> </w:t>
            </w:r>
            <w:r w:rsidRPr="00663902">
              <w:rPr>
                <w:color w:val="80340D" w:themeColor="accent2" w:themeShade="80"/>
              </w:rPr>
              <w:t xml:space="preserve">niepełnosprawnością fizyczną i intelektualną </w:t>
            </w:r>
          </w:p>
          <w:p w14:paraId="0BCEF087" w14:textId="77777777" w:rsidR="00FC4ED9" w:rsidRPr="00663902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lastRenderedPageBreak/>
              <w:t xml:space="preserve">w szkole ogólnodostępnej, problemy dzieci </w:t>
            </w:r>
          </w:p>
          <w:p w14:paraId="170413BE" w14:textId="1CEE2C88" w:rsidR="00FC4ED9" w:rsidRPr="008664DC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t>z zaburzeniami ze spektrum autyzmu i ich funkcjonowanie.</w:t>
            </w:r>
          </w:p>
        </w:tc>
      </w:tr>
      <w:tr w:rsidR="00FC4ED9" w14:paraId="638FF929" w14:textId="77777777" w:rsidTr="00FC4ED9">
        <w:tc>
          <w:tcPr>
            <w:tcW w:w="5098" w:type="dxa"/>
          </w:tcPr>
          <w:p w14:paraId="7D109A30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lastRenderedPageBreak/>
              <w:t>B.2.W5. sytuację uczniów ze specjalnymi potrzebami edukacyjnymi: specjalne potrzeby</w:t>
            </w:r>
          </w:p>
          <w:p w14:paraId="00F82E49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edukacyjne uczniów i ich uwarunkowania (zakres diagnozy funkcjonalnej, metody i</w:t>
            </w:r>
          </w:p>
          <w:p w14:paraId="4C1449F6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narzędzia stosowane w diagnozie), konieczność dostosowywania procesu kształcenia do</w:t>
            </w:r>
          </w:p>
          <w:p w14:paraId="416638FC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specjalnych potrzeb edukacyjnych uczniów (projektowanie wsparcia, konstruowanie</w:t>
            </w:r>
          </w:p>
          <w:p w14:paraId="09A4FFF4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indywidualnych programów) oraz tematykę oceny skuteczności wsparcia uczniów ze</w:t>
            </w:r>
          </w:p>
          <w:p w14:paraId="65F02DD0" w14:textId="19FBF668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specjalnymi potrzebami edukacyjnymi;</w:t>
            </w:r>
          </w:p>
        </w:tc>
        <w:tc>
          <w:tcPr>
            <w:tcW w:w="3686" w:type="dxa"/>
          </w:tcPr>
          <w:p w14:paraId="4A1A6944" w14:textId="2C0F632D" w:rsidR="00FC4ED9" w:rsidRPr="008664DC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Procesy uczenia się i specyficzne potrzeby edukacyjne</w:t>
            </w:r>
          </w:p>
        </w:tc>
        <w:tc>
          <w:tcPr>
            <w:tcW w:w="5103" w:type="dxa"/>
          </w:tcPr>
          <w:p w14:paraId="3C9E0D93" w14:textId="77777777" w:rsidR="00FC4ED9" w:rsidRPr="00663902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t xml:space="preserve">CKN_W6 Student/ka zna </w:t>
            </w:r>
          </w:p>
          <w:p w14:paraId="72453456" w14:textId="167B88DD" w:rsidR="00FC4ED9" w:rsidRPr="008664DC" w:rsidRDefault="00FC4ED9" w:rsidP="00663902">
            <w:pPr>
              <w:rPr>
                <w:color w:val="80340D" w:themeColor="accent2" w:themeShade="80"/>
              </w:rPr>
            </w:pPr>
            <w:r w:rsidRPr="00663902">
              <w:rPr>
                <w:color w:val="80340D" w:themeColor="accent2" w:themeShade="80"/>
              </w:rPr>
              <w:t>i rozumie: (B.2.W.5.) sytuację uczniów ze specjalnymi potrzebami edukacyjnymi: specjalne potrzeby edukacyjne uczniów i ich uwarunkowania (zakres diagnozy funkcjonalnej, metody i narzędzia stosowane w diagnozie), konieczność dostosowywania procesu kształcenia do specjalnych potrzeb edukacyjnych uczniów (projektowanie wsparcia, konstruowanie indywidualnych programów) oraz tematykę oceny skuteczności wsparcia uczniów ze specjalnymi potrzebami edukacyjnymi;</w:t>
            </w:r>
          </w:p>
        </w:tc>
      </w:tr>
      <w:tr w:rsidR="00FC4ED9" w14:paraId="7080B9B2" w14:textId="77777777" w:rsidTr="00FC4ED9">
        <w:tc>
          <w:tcPr>
            <w:tcW w:w="5098" w:type="dxa"/>
          </w:tcPr>
          <w:p w14:paraId="10F984BE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B.2.W6. zasady pracy z uczniem z trudnościami w uczeniu się; przyczyny i przejawy trudności w</w:t>
            </w:r>
          </w:p>
          <w:p w14:paraId="4F662E49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uczeniu się, zapobieganie trudnościom w uczeniu się i ich wczesne wykrywanie,</w:t>
            </w:r>
          </w:p>
          <w:p w14:paraId="1E0A8861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specyficzne trudności w uczeniu się – dysleksja, dysgrafia, dysortografia i dyskalkulia</w:t>
            </w:r>
          </w:p>
          <w:p w14:paraId="151EAD42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oraz trudności w uczeniu się wynikające z dysfunkcji sfery percepcyjno-motorycznej</w:t>
            </w:r>
          </w:p>
          <w:p w14:paraId="54E98369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oraz zaburzeń rozwoju zdolności, w tym językowych i arytmetycznych, i sposoby ich</w:t>
            </w:r>
          </w:p>
          <w:p w14:paraId="1D632318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przezwyciężania; zasady dokonywania diagnozy nauczycielskiej i techniki diagnostyczne</w:t>
            </w:r>
          </w:p>
          <w:p w14:paraId="25568E09" w14:textId="7F462249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w pedagogice;</w:t>
            </w:r>
          </w:p>
        </w:tc>
        <w:tc>
          <w:tcPr>
            <w:tcW w:w="3686" w:type="dxa"/>
          </w:tcPr>
          <w:p w14:paraId="0493B794" w14:textId="2C145ACB" w:rsidR="00FC4ED9" w:rsidRPr="008664DC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Procesy uczenia się i specyficzne potrzeby edukacyjne</w:t>
            </w:r>
          </w:p>
        </w:tc>
        <w:tc>
          <w:tcPr>
            <w:tcW w:w="5103" w:type="dxa"/>
          </w:tcPr>
          <w:p w14:paraId="3DA30765" w14:textId="77777777" w:rsidR="00FC4ED9" w:rsidRPr="00025B70" w:rsidRDefault="00FC4ED9" w:rsidP="00025B70">
            <w:pPr>
              <w:rPr>
                <w:color w:val="80340D" w:themeColor="accent2" w:themeShade="80"/>
              </w:rPr>
            </w:pPr>
            <w:r w:rsidRPr="00025B70">
              <w:rPr>
                <w:color w:val="80340D" w:themeColor="accent2" w:themeShade="80"/>
              </w:rPr>
              <w:t xml:space="preserve">CKN_W7 i CKN_W14 Student/ka zna i rozumie: (B.2.W.6.) zasady pracy </w:t>
            </w:r>
          </w:p>
          <w:p w14:paraId="31F6671B" w14:textId="6F1C055A" w:rsidR="00FC4ED9" w:rsidRPr="008664DC" w:rsidRDefault="00FC4ED9" w:rsidP="00025B70">
            <w:pPr>
              <w:rPr>
                <w:color w:val="80340D" w:themeColor="accent2" w:themeShade="80"/>
              </w:rPr>
            </w:pPr>
            <w:r w:rsidRPr="00025B70">
              <w:rPr>
                <w:color w:val="80340D" w:themeColor="accent2" w:themeShade="80"/>
              </w:rPr>
              <w:t>z uczniem z trudnościami w uczeniu się; przyczyny i przejawy trudności w uczeniu się, zapobieganie trudnościom w uczeniu się i ich wczesne wykrywanie, specyficzne trudności w uczeniu się – dysleksja, dysgrafia, dysortografia i dyskalkulia oraz trudności w uczeniu się wynikające z dysfunkcji sfery percepcyjno-motorycznej oraz zaburzeń rozwoju zdolności, w tym językowych i arytmetycznych, i sposoby ich przezwyciężania; zasady dokonywania diagnozy nauczycielskiej i techniki diagnostyczne w pedagogice.</w:t>
            </w:r>
          </w:p>
        </w:tc>
      </w:tr>
      <w:tr w:rsidR="00FC4ED9" w14:paraId="0DCA229F" w14:textId="77777777" w:rsidTr="00FC4ED9">
        <w:tc>
          <w:tcPr>
            <w:tcW w:w="5098" w:type="dxa"/>
          </w:tcPr>
          <w:p w14:paraId="357FAB71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B.2.W7. doradztwo zawodowe: wspomaganie ucznia w projektowaniu ścieżki edukacyjno-</w:t>
            </w:r>
          </w:p>
          <w:p w14:paraId="7DE0E6B0" w14:textId="77777777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-zawodowej, metody i techniki określania potencjału ucznia oraz potrzebę przygotowania</w:t>
            </w:r>
          </w:p>
          <w:p w14:paraId="1560E637" w14:textId="37FEE992" w:rsidR="00FC4ED9" w:rsidRPr="008664DC" w:rsidRDefault="00FC4ED9" w:rsidP="0012591A">
            <w:pPr>
              <w:rPr>
                <w:color w:val="80340D" w:themeColor="accent2" w:themeShade="80"/>
              </w:rPr>
            </w:pPr>
            <w:r w:rsidRPr="008664DC">
              <w:rPr>
                <w:color w:val="80340D" w:themeColor="accent2" w:themeShade="80"/>
              </w:rPr>
              <w:t>uczniów do uczenia się przez całe życie.</w:t>
            </w:r>
          </w:p>
        </w:tc>
        <w:tc>
          <w:tcPr>
            <w:tcW w:w="3686" w:type="dxa"/>
          </w:tcPr>
          <w:p w14:paraId="416C8BE5" w14:textId="67AD8477" w:rsidR="00FC4ED9" w:rsidRPr="008664DC" w:rsidRDefault="00FC4ED9" w:rsidP="00DC473E">
            <w:pPr>
              <w:rPr>
                <w:color w:val="80340D" w:themeColor="accent2" w:themeShade="80"/>
              </w:rPr>
            </w:pPr>
            <w:r>
              <w:rPr>
                <w:color w:val="80340D" w:themeColor="accent2" w:themeShade="80"/>
              </w:rPr>
              <w:t>Warsztat pracy nauczyciela</w:t>
            </w:r>
          </w:p>
        </w:tc>
        <w:tc>
          <w:tcPr>
            <w:tcW w:w="5103" w:type="dxa"/>
          </w:tcPr>
          <w:p w14:paraId="7C3FA7B4" w14:textId="210634A6" w:rsidR="00FC4ED9" w:rsidRPr="008664DC" w:rsidRDefault="00FC4ED9" w:rsidP="00076CCD">
            <w:pPr>
              <w:rPr>
                <w:color w:val="80340D" w:themeColor="accent2" w:themeShade="80"/>
              </w:rPr>
            </w:pPr>
            <w:r w:rsidRPr="00076CCD">
              <w:rPr>
                <w:color w:val="80340D" w:themeColor="accent2" w:themeShade="80"/>
              </w:rPr>
              <w:t>(B.2.W.7) doradztwo zawodowe: wspomaganie ucznia w projektowaniu ścieżki edukacyjno-zawodowej, metody i techniki określania potencjału ucznia oraz potrzebę przygotowania uczniów do uczenia się przez całe życie.</w:t>
            </w:r>
          </w:p>
        </w:tc>
      </w:tr>
      <w:tr w:rsidR="00FC4ED9" w14:paraId="2E21EA6E" w14:textId="77777777" w:rsidTr="00FC4ED9">
        <w:tc>
          <w:tcPr>
            <w:tcW w:w="5098" w:type="dxa"/>
          </w:tcPr>
          <w:p w14:paraId="3669C973" w14:textId="77777777" w:rsidR="00FC4ED9" w:rsidRPr="008664DC" w:rsidRDefault="00FC4ED9" w:rsidP="0012591A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lastRenderedPageBreak/>
              <w:t>B.2.U1. wybrać program nauczania zgodny z wymaganiami podstawy programowej i dostosować</w:t>
            </w:r>
          </w:p>
          <w:p w14:paraId="1E9EF758" w14:textId="13621945" w:rsidR="00FC4ED9" w:rsidRPr="008664DC" w:rsidRDefault="00FC4ED9" w:rsidP="0012591A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go do potrzeb edukacyjnych uczniów;</w:t>
            </w:r>
          </w:p>
        </w:tc>
        <w:tc>
          <w:tcPr>
            <w:tcW w:w="3686" w:type="dxa"/>
          </w:tcPr>
          <w:p w14:paraId="5383ACAE" w14:textId="5B375C74" w:rsidR="00FC4ED9" w:rsidRPr="008664DC" w:rsidRDefault="00FC4ED9" w:rsidP="00DC473E">
            <w:pPr>
              <w:rPr>
                <w:color w:val="BF4E14" w:themeColor="accent2" w:themeShade="BF"/>
              </w:rPr>
            </w:pPr>
            <w:r>
              <w:rPr>
                <w:color w:val="BF4E14" w:themeColor="accent2" w:themeShade="BF"/>
              </w:rPr>
              <w:t>Warsztat pracy nauczyciela</w:t>
            </w:r>
          </w:p>
        </w:tc>
        <w:tc>
          <w:tcPr>
            <w:tcW w:w="5103" w:type="dxa"/>
          </w:tcPr>
          <w:p w14:paraId="2647A839" w14:textId="77777777" w:rsidR="00FC4ED9" w:rsidRPr="00076CCD" w:rsidRDefault="00FC4ED9" w:rsidP="00076CCD">
            <w:pPr>
              <w:rPr>
                <w:color w:val="BF4E14" w:themeColor="accent2" w:themeShade="BF"/>
              </w:rPr>
            </w:pPr>
            <w:r w:rsidRPr="00076CCD">
              <w:rPr>
                <w:color w:val="BF4E14" w:themeColor="accent2" w:themeShade="BF"/>
              </w:rPr>
              <w:t>CKN_U5</w:t>
            </w:r>
          </w:p>
          <w:p w14:paraId="7D847483" w14:textId="1278953F" w:rsidR="00FC4ED9" w:rsidRPr="008664DC" w:rsidRDefault="00FC4ED9" w:rsidP="00076CCD">
            <w:pPr>
              <w:rPr>
                <w:color w:val="BF4E14" w:themeColor="accent2" w:themeShade="BF"/>
              </w:rPr>
            </w:pPr>
            <w:r w:rsidRPr="00076CCD">
              <w:rPr>
                <w:color w:val="BF4E14" w:themeColor="accent2" w:themeShade="BF"/>
              </w:rPr>
              <w:t>Student/ka potrafi</w:t>
            </w:r>
            <w:r>
              <w:rPr>
                <w:color w:val="BF4E14" w:themeColor="accent2" w:themeShade="BF"/>
              </w:rPr>
              <w:t xml:space="preserve"> </w:t>
            </w:r>
            <w:r w:rsidRPr="00076CCD">
              <w:rPr>
                <w:color w:val="BF4E14" w:themeColor="accent2" w:themeShade="BF"/>
              </w:rPr>
              <w:t>(B.2.U1.) wybrać program nauczania zgodny z wymaganiami podstawy programowej i dostosować</w:t>
            </w:r>
            <w:r>
              <w:rPr>
                <w:color w:val="BF4E14" w:themeColor="accent2" w:themeShade="BF"/>
              </w:rPr>
              <w:t xml:space="preserve"> </w:t>
            </w:r>
            <w:r w:rsidRPr="00076CCD">
              <w:rPr>
                <w:color w:val="BF4E14" w:themeColor="accent2" w:themeShade="BF"/>
              </w:rPr>
              <w:t>go do potrzeb edukacyjnych uczniów.</w:t>
            </w:r>
          </w:p>
        </w:tc>
      </w:tr>
      <w:tr w:rsidR="00FC4ED9" w14:paraId="427C6A9D" w14:textId="77777777" w:rsidTr="00FC4ED9">
        <w:tc>
          <w:tcPr>
            <w:tcW w:w="5098" w:type="dxa"/>
          </w:tcPr>
          <w:p w14:paraId="662B3FBF" w14:textId="35C3F02E" w:rsidR="00FC4ED9" w:rsidRPr="008664DC" w:rsidRDefault="00FC4ED9" w:rsidP="00DC473E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B.2.U2. zaprojektować ścieżkę własnego rozwoju zawodowego;</w:t>
            </w:r>
          </w:p>
        </w:tc>
        <w:tc>
          <w:tcPr>
            <w:tcW w:w="3686" w:type="dxa"/>
          </w:tcPr>
          <w:p w14:paraId="24396EA9" w14:textId="46796D34" w:rsidR="00FC4ED9" w:rsidRPr="008664DC" w:rsidRDefault="00FC4ED9" w:rsidP="00DC473E">
            <w:pPr>
              <w:rPr>
                <w:color w:val="BF4E14" w:themeColor="accent2" w:themeShade="BF"/>
              </w:rPr>
            </w:pPr>
            <w:r>
              <w:rPr>
                <w:color w:val="BF4E14" w:themeColor="accent2" w:themeShade="BF"/>
              </w:rPr>
              <w:t>Szkoła i nauczyciel</w:t>
            </w:r>
          </w:p>
        </w:tc>
        <w:tc>
          <w:tcPr>
            <w:tcW w:w="5103" w:type="dxa"/>
          </w:tcPr>
          <w:p w14:paraId="204FC3AD" w14:textId="001CE2BB" w:rsidR="00FC4ED9" w:rsidRPr="000E2FD4" w:rsidRDefault="00FC4ED9" w:rsidP="000E2FD4">
            <w:pPr>
              <w:rPr>
                <w:color w:val="BF4E14" w:themeColor="accent2" w:themeShade="BF"/>
              </w:rPr>
            </w:pPr>
            <w:r w:rsidRPr="000E2FD4">
              <w:rPr>
                <w:color w:val="BF4E14" w:themeColor="accent2" w:themeShade="BF"/>
              </w:rPr>
              <w:t>CKN_U18 Student/ka potrafi:</w:t>
            </w:r>
          </w:p>
          <w:p w14:paraId="4A570EED" w14:textId="6F32C40C" w:rsidR="00FC4ED9" w:rsidRPr="008664DC" w:rsidRDefault="00FC4ED9" w:rsidP="000E2FD4">
            <w:pPr>
              <w:rPr>
                <w:color w:val="BF4E14" w:themeColor="accent2" w:themeShade="BF"/>
              </w:rPr>
            </w:pPr>
            <w:r w:rsidRPr="000E2FD4">
              <w:rPr>
                <w:color w:val="BF4E14" w:themeColor="accent2" w:themeShade="BF"/>
              </w:rPr>
              <w:t>(B.2.U.2.) zaprojektować ścieżkę własnego rozwoju zawodowego.</w:t>
            </w:r>
          </w:p>
        </w:tc>
      </w:tr>
      <w:tr w:rsidR="00FC4ED9" w14:paraId="1B5D9E2C" w14:textId="77777777" w:rsidTr="00FC4ED9">
        <w:tc>
          <w:tcPr>
            <w:tcW w:w="5098" w:type="dxa"/>
          </w:tcPr>
          <w:p w14:paraId="3A12E4D3" w14:textId="25C1FF69" w:rsidR="00FC4ED9" w:rsidRPr="008664DC" w:rsidRDefault="00FC4ED9" w:rsidP="00DC473E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B.2.U3. formułować oceny etyczne związane z wykonywaniem zawodu nauczyciela;</w:t>
            </w:r>
          </w:p>
        </w:tc>
        <w:tc>
          <w:tcPr>
            <w:tcW w:w="3686" w:type="dxa"/>
          </w:tcPr>
          <w:p w14:paraId="01E139B0" w14:textId="60330848" w:rsidR="00FC4ED9" w:rsidRPr="008664DC" w:rsidRDefault="00FC4ED9" w:rsidP="00DC473E">
            <w:pPr>
              <w:rPr>
                <w:color w:val="BF4E14" w:themeColor="accent2" w:themeShade="BF"/>
              </w:rPr>
            </w:pPr>
            <w:r>
              <w:rPr>
                <w:color w:val="BF4E14" w:themeColor="accent2" w:themeShade="BF"/>
              </w:rPr>
              <w:t>Szkoła i nauczyciel</w:t>
            </w:r>
          </w:p>
        </w:tc>
        <w:tc>
          <w:tcPr>
            <w:tcW w:w="5103" w:type="dxa"/>
          </w:tcPr>
          <w:p w14:paraId="733CC489" w14:textId="4416D6EB" w:rsidR="00FC4ED9" w:rsidRPr="000E2FD4" w:rsidRDefault="00FC4ED9" w:rsidP="000E2FD4">
            <w:pPr>
              <w:rPr>
                <w:color w:val="BF4E14" w:themeColor="accent2" w:themeShade="BF"/>
              </w:rPr>
            </w:pPr>
            <w:r w:rsidRPr="000E2FD4">
              <w:rPr>
                <w:color w:val="BF4E14" w:themeColor="accent2" w:themeShade="BF"/>
              </w:rPr>
              <w:t>CKN_U1 Student/ka potrafi:</w:t>
            </w:r>
          </w:p>
          <w:p w14:paraId="386ECFE8" w14:textId="49A9C7CC" w:rsidR="00FC4ED9" w:rsidRPr="008664DC" w:rsidRDefault="00FC4ED9" w:rsidP="000E2FD4">
            <w:pPr>
              <w:rPr>
                <w:color w:val="BF4E14" w:themeColor="accent2" w:themeShade="BF"/>
              </w:rPr>
            </w:pPr>
            <w:r w:rsidRPr="000E2FD4">
              <w:rPr>
                <w:color w:val="BF4E14" w:themeColor="accent2" w:themeShade="BF"/>
              </w:rPr>
              <w:t>(B.2.U.3.) formułować oceny etyczne związane z wykonywaniem zawodu nauczyciela.</w:t>
            </w:r>
          </w:p>
        </w:tc>
      </w:tr>
      <w:tr w:rsidR="00FC4ED9" w14:paraId="5B2DF078" w14:textId="77777777" w:rsidTr="00FC4ED9">
        <w:tc>
          <w:tcPr>
            <w:tcW w:w="5098" w:type="dxa"/>
          </w:tcPr>
          <w:p w14:paraId="7189C23E" w14:textId="62B7BB30" w:rsidR="00FC4ED9" w:rsidRPr="008664DC" w:rsidRDefault="00FC4ED9" w:rsidP="00DC473E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B.2.U4. nawiązywać współpracę z nauczycielami oraz ze środowiskiem pozaszkolnym;</w:t>
            </w:r>
          </w:p>
        </w:tc>
        <w:tc>
          <w:tcPr>
            <w:tcW w:w="3686" w:type="dxa"/>
          </w:tcPr>
          <w:p w14:paraId="4CEDB092" w14:textId="36BDA26C" w:rsidR="00FC4ED9" w:rsidRPr="008664DC" w:rsidRDefault="00FC4ED9" w:rsidP="00DC473E">
            <w:pPr>
              <w:rPr>
                <w:color w:val="BF4E14" w:themeColor="accent2" w:themeShade="BF"/>
              </w:rPr>
            </w:pPr>
            <w:r>
              <w:rPr>
                <w:color w:val="BF4E14" w:themeColor="accent2" w:themeShade="BF"/>
              </w:rPr>
              <w:t>Praca opiekuńczo-wychowawcza nauczyciela</w:t>
            </w:r>
          </w:p>
        </w:tc>
        <w:tc>
          <w:tcPr>
            <w:tcW w:w="5103" w:type="dxa"/>
          </w:tcPr>
          <w:p w14:paraId="37DF3CCE" w14:textId="54283068" w:rsidR="00FC4ED9" w:rsidRPr="006278F8" w:rsidRDefault="00FC4ED9" w:rsidP="006278F8">
            <w:pPr>
              <w:rPr>
                <w:color w:val="BF4E14" w:themeColor="accent2" w:themeShade="BF"/>
              </w:rPr>
            </w:pPr>
            <w:r w:rsidRPr="006278F8">
              <w:rPr>
                <w:color w:val="BF4E14" w:themeColor="accent2" w:themeShade="BF"/>
              </w:rPr>
              <w:t xml:space="preserve">CKN_U1 Student/ka potrafi: (B.2.U.4.) nawiązywać współpracę z nauczycielami oraz </w:t>
            </w:r>
          </w:p>
          <w:p w14:paraId="559BA82E" w14:textId="0A2C8A13" w:rsidR="00FC4ED9" w:rsidRPr="008664DC" w:rsidRDefault="00FC4ED9" w:rsidP="006278F8">
            <w:pPr>
              <w:rPr>
                <w:color w:val="BF4E14" w:themeColor="accent2" w:themeShade="BF"/>
              </w:rPr>
            </w:pPr>
            <w:r w:rsidRPr="006278F8">
              <w:rPr>
                <w:color w:val="BF4E14" w:themeColor="accent2" w:themeShade="BF"/>
              </w:rPr>
              <w:t>ze środowiskiem pozaszkolnym.</w:t>
            </w:r>
          </w:p>
        </w:tc>
      </w:tr>
      <w:tr w:rsidR="00FC4ED9" w14:paraId="54BC4FA1" w14:textId="77777777" w:rsidTr="00FC4ED9">
        <w:tc>
          <w:tcPr>
            <w:tcW w:w="5098" w:type="dxa"/>
          </w:tcPr>
          <w:p w14:paraId="0C6F12B3" w14:textId="531638EF" w:rsidR="00FC4ED9" w:rsidRPr="008664DC" w:rsidRDefault="00FC4ED9" w:rsidP="00DC473E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B.2.U5. rozpoznawać sytuację zagrożeń i uzależnień uczniów;</w:t>
            </w:r>
          </w:p>
        </w:tc>
        <w:tc>
          <w:tcPr>
            <w:tcW w:w="3686" w:type="dxa"/>
          </w:tcPr>
          <w:p w14:paraId="1C2D0E1C" w14:textId="1D52C398" w:rsidR="00FC4ED9" w:rsidRPr="008664DC" w:rsidRDefault="00FC4ED9" w:rsidP="00DC473E">
            <w:pPr>
              <w:rPr>
                <w:color w:val="BF4E14" w:themeColor="accent2" w:themeShade="BF"/>
              </w:rPr>
            </w:pPr>
            <w:r>
              <w:rPr>
                <w:color w:val="BF4E14" w:themeColor="accent2" w:themeShade="BF"/>
              </w:rPr>
              <w:t>Praca opiekuńczo-wychowawcza nauczyciela</w:t>
            </w:r>
          </w:p>
        </w:tc>
        <w:tc>
          <w:tcPr>
            <w:tcW w:w="5103" w:type="dxa"/>
          </w:tcPr>
          <w:p w14:paraId="0782FAAD" w14:textId="27C9A908" w:rsidR="00FC4ED9" w:rsidRPr="008664DC" w:rsidRDefault="00FC4ED9" w:rsidP="006278F8">
            <w:pPr>
              <w:rPr>
                <w:color w:val="BF4E14" w:themeColor="accent2" w:themeShade="BF"/>
              </w:rPr>
            </w:pPr>
            <w:r w:rsidRPr="006278F8">
              <w:rPr>
                <w:color w:val="BF4E14" w:themeColor="accent2" w:themeShade="BF"/>
              </w:rPr>
              <w:t>CKN_U1 Student/ka potrafi: (B.2.U.5.) rozpoznawać sytuację zagrożeń i uzależnień uczniów</w:t>
            </w:r>
            <w:r>
              <w:rPr>
                <w:color w:val="BF4E14" w:themeColor="accent2" w:themeShade="BF"/>
              </w:rPr>
              <w:t>.</w:t>
            </w:r>
          </w:p>
        </w:tc>
      </w:tr>
      <w:tr w:rsidR="00FC4ED9" w14:paraId="7C8E23E4" w14:textId="77777777" w:rsidTr="00FC4ED9">
        <w:tc>
          <w:tcPr>
            <w:tcW w:w="5098" w:type="dxa"/>
          </w:tcPr>
          <w:p w14:paraId="65A558F9" w14:textId="77777777" w:rsidR="00FC4ED9" w:rsidRPr="008664DC" w:rsidRDefault="00FC4ED9" w:rsidP="0012591A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B.2.U6. zdiagnozować potrzeby edukacyjne ucznia i zaprojektować dla niego odpowiednie</w:t>
            </w:r>
          </w:p>
          <w:p w14:paraId="5747C335" w14:textId="13533A0D" w:rsidR="00FC4ED9" w:rsidRPr="008664DC" w:rsidRDefault="00FC4ED9" w:rsidP="0012591A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wsparcie;</w:t>
            </w:r>
          </w:p>
        </w:tc>
        <w:tc>
          <w:tcPr>
            <w:tcW w:w="3686" w:type="dxa"/>
          </w:tcPr>
          <w:p w14:paraId="77189B6C" w14:textId="5A07CDB3" w:rsidR="00FC4ED9" w:rsidRPr="008664DC" w:rsidRDefault="00FC4ED9" w:rsidP="00DC473E">
            <w:pPr>
              <w:rPr>
                <w:color w:val="BF4E14" w:themeColor="accent2" w:themeShade="BF"/>
              </w:rPr>
            </w:pPr>
            <w:r>
              <w:rPr>
                <w:color w:val="BF4E14" w:themeColor="accent2" w:themeShade="BF"/>
              </w:rPr>
              <w:t>Procesy uczenia się i specyficzne potrzeby edukacyjne</w:t>
            </w:r>
          </w:p>
        </w:tc>
        <w:tc>
          <w:tcPr>
            <w:tcW w:w="5103" w:type="dxa"/>
          </w:tcPr>
          <w:p w14:paraId="22BEE4EB" w14:textId="77777777" w:rsidR="00FC4ED9" w:rsidRPr="00025B70" w:rsidRDefault="00FC4ED9" w:rsidP="00025B70">
            <w:pPr>
              <w:rPr>
                <w:color w:val="BF4E14" w:themeColor="accent2" w:themeShade="BF"/>
              </w:rPr>
            </w:pPr>
            <w:r w:rsidRPr="00025B70">
              <w:rPr>
                <w:color w:val="BF4E14" w:themeColor="accent2" w:themeShade="BF"/>
              </w:rPr>
              <w:t xml:space="preserve">CKN_U2 Student/ka potrafi: (B.2.U.6) zdiagnozować potrzeby edukacyjne ucznia </w:t>
            </w:r>
          </w:p>
          <w:p w14:paraId="060F6FE8" w14:textId="48EC6C7E" w:rsidR="00FC4ED9" w:rsidRPr="008664DC" w:rsidRDefault="00FC4ED9" w:rsidP="00025B70">
            <w:pPr>
              <w:rPr>
                <w:color w:val="BF4E14" w:themeColor="accent2" w:themeShade="BF"/>
              </w:rPr>
            </w:pPr>
            <w:r w:rsidRPr="00025B70">
              <w:rPr>
                <w:color w:val="BF4E14" w:themeColor="accent2" w:themeShade="BF"/>
              </w:rPr>
              <w:t>i zaprojektować dla niego odpowiednie wsparcie.</w:t>
            </w:r>
          </w:p>
        </w:tc>
      </w:tr>
      <w:tr w:rsidR="00FC4ED9" w14:paraId="54008BC2" w14:textId="77777777" w:rsidTr="00FC4ED9">
        <w:tc>
          <w:tcPr>
            <w:tcW w:w="5098" w:type="dxa"/>
          </w:tcPr>
          <w:p w14:paraId="7403D657" w14:textId="4954072C" w:rsidR="00FC4ED9" w:rsidRPr="008664DC" w:rsidRDefault="00FC4ED9" w:rsidP="00DC473E">
            <w:pPr>
              <w:rPr>
                <w:color w:val="BF4E14" w:themeColor="accent2" w:themeShade="BF"/>
              </w:rPr>
            </w:pPr>
            <w:r w:rsidRPr="008664DC">
              <w:rPr>
                <w:color w:val="BF4E14" w:themeColor="accent2" w:themeShade="BF"/>
              </w:rPr>
              <w:t>B.2.U7. określić przybliżony potencjał ucznia i doradzić mu ścieżkę rozwoju.</w:t>
            </w:r>
          </w:p>
        </w:tc>
        <w:tc>
          <w:tcPr>
            <w:tcW w:w="3686" w:type="dxa"/>
          </w:tcPr>
          <w:p w14:paraId="5242B2D4" w14:textId="680E77F8" w:rsidR="00FC4ED9" w:rsidRPr="008664DC" w:rsidRDefault="00FC4ED9" w:rsidP="00DC473E">
            <w:pPr>
              <w:rPr>
                <w:color w:val="BF4E14" w:themeColor="accent2" w:themeShade="BF"/>
              </w:rPr>
            </w:pPr>
            <w:r>
              <w:rPr>
                <w:color w:val="BF4E14" w:themeColor="accent2" w:themeShade="BF"/>
              </w:rPr>
              <w:t>Warsztat pracy nauczyciela</w:t>
            </w:r>
          </w:p>
        </w:tc>
        <w:tc>
          <w:tcPr>
            <w:tcW w:w="5103" w:type="dxa"/>
          </w:tcPr>
          <w:p w14:paraId="6C7E86C3" w14:textId="77777777" w:rsidR="00FC4ED9" w:rsidRPr="00076CCD" w:rsidRDefault="00FC4ED9" w:rsidP="00076CCD">
            <w:pPr>
              <w:rPr>
                <w:color w:val="BF4E14" w:themeColor="accent2" w:themeShade="BF"/>
              </w:rPr>
            </w:pPr>
            <w:r w:rsidRPr="00076CCD">
              <w:rPr>
                <w:color w:val="BF4E14" w:themeColor="accent2" w:themeShade="BF"/>
              </w:rPr>
              <w:t>CKN_U14</w:t>
            </w:r>
          </w:p>
          <w:p w14:paraId="63D34628" w14:textId="09FB2569" w:rsidR="00FC4ED9" w:rsidRPr="008664DC" w:rsidRDefault="00FC4ED9" w:rsidP="00076CCD">
            <w:pPr>
              <w:rPr>
                <w:color w:val="BF4E14" w:themeColor="accent2" w:themeShade="BF"/>
              </w:rPr>
            </w:pPr>
            <w:r w:rsidRPr="00076CCD">
              <w:rPr>
                <w:color w:val="BF4E14" w:themeColor="accent2" w:themeShade="BF"/>
              </w:rPr>
              <w:t>Student/ka potrafi (B.2.U.7) określić przybliżony potencjał ucznia i doradzić mu ścieżkę rozwoju</w:t>
            </w:r>
            <w:r>
              <w:rPr>
                <w:color w:val="BF4E14" w:themeColor="accent2" w:themeShade="BF"/>
              </w:rPr>
              <w:t>.</w:t>
            </w:r>
          </w:p>
        </w:tc>
      </w:tr>
      <w:tr w:rsidR="00FC4ED9" w14:paraId="300C6B24" w14:textId="77777777" w:rsidTr="00FC4ED9">
        <w:tc>
          <w:tcPr>
            <w:tcW w:w="5098" w:type="dxa"/>
          </w:tcPr>
          <w:p w14:paraId="33FE7894" w14:textId="65F6AA26" w:rsidR="00FC4ED9" w:rsidRPr="008664DC" w:rsidRDefault="00FC4ED9" w:rsidP="00DC473E">
            <w:pPr>
              <w:rPr>
                <w:color w:val="F1A983" w:themeColor="accent2" w:themeTint="99"/>
              </w:rPr>
            </w:pPr>
            <w:r w:rsidRPr="008664DC">
              <w:rPr>
                <w:color w:val="F1A983" w:themeColor="accent2" w:themeTint="99"/>
              </w:rPr>
              <w:t>B.2.K1. okazywania empatii uczniom oraz zapewniania im wsparcia i pomocy;</w:t>
            </w:r>
          </w:p>
        </w:tc>
        <w:tc>
          <w:tcPr>
            <w:tcW w:w="3686" w:type="dxa"/>
          </w:tcPr>
          <w:p w14:paraId="44649D35" w14:textId="71F6D49E" w:rsidR="00FC4ED9" w:rsidRPr="008664DC" w:rsidRDefault="00FC4ED9" w:rsidP="00DC473E">
            <w:pPr>
              <w:rPr>
                <w:color w:val="F1A983" w:themeColor="accent2" w:themeTint="99"/>
              </w:rPr>
            </w:pPr>
            <w:r>
              <w:rPr>
                <w:color w:val="F1A983" w:themeColor="accent2" w:themeTint="99"/>
              </w:rPr>
              <w:t>Praca opiekuńczo-wychowawcza nauczyciela.</w:t>
            </w:r>
          </w:p>
        </w:tc>
        <w:tc>
          <w:tcPr>
            <w:tcW w:w="5103" w:type="dxa"/>
          </w:tcPr>
          <w:p w14:paraId="62EFD31E" w14:textId="02D6F621" w:rsidR="00FC4ED9" w:rsidRPr="008664DC" w:rsidRDefault="00FC4ED9" w:rsidP="006278F8">
            <w:pPr>
              <w:rPr>
                <w:color w:val="F1A983" w:themeColor="accent2" w:themeTint="99"/>
              </w:rPr>
            </w:pPr>
            <w:r w:rsidRPr="006278F8">
              <w:rPr>
                <w:color w:val="F1A983" w:themeColor="accent2" w:themeTint="99"/>
              </w:rPr>
              <w:t>CKN_K3 Student/ka jest gotowy/a do (B.2.K1.) okazywania empatii uczniom oraz zapewniania im wsparcia i pomocy</w:t>
            </w:r>
          </w:p>
        </w:tc>
      </w:tr>
      <w:tr w:rsidR="00FC4ED9" w14:paraId="0E443361" w14:textId="77777777" w:rsidTr="00FC4ED9">
        <w:tc>
          <w:tcPr>
            <w:tcW w:w="5098" w:type="dxa"/>
          </w:tcPr>
          <w:p w14:paraId="67770D6E" w14:textId="7EEBB23F" w:rsidR="00FC4ED9" w:rsidRPr="008664DC" w:rsidRDefault="00FC4ED9" w:rsidP="00DC473E">
            <w:pPr>
              <w:rPr>
                <w:color w:val="F1A983" w:themeColor="accent2" w:themeTint="99"/>
              </w:rPr>
            </w:pPr>
            <w:r w:rsidRPr="008664DC">
              <w:rPr>
                <w:color w:val="F1A983" w:themeColor="accent2" w:themeTint="99"/>
              </w:rPr>
              <w:t>B.2.K2. profesjonalnego rozwiązywania konfliktów w klasie szkolnej lub grupie wychowawczej;</w:t>
            </w:r>
          </w:p>
        </w:tc>
        <w:tc>
          <w:tcPr>
            <w:tcW w:w="3686" w:type="dxa"/>
          </w:tcPr>
          <w:p w14:paraId="324F89E7" w14:textId="77777777" w:rsidR="00FC4ED9" w:rsidRDefault="00FC4ED9" w:rsidP="00DC473E">
            <w:pPr>
              <w:rPr>
                <w:color w:val="F1A983" w:themeColor="accent2" w:themeTint="99"/>
              </w:rPr>
            </w:pPr>
            <w:r>
              <w:rPr>
                <w:color w:val="F1A983" w:themeColor="accent2" w:themeTint="99"/>
              </w:rPr>
              <w:t>Komunikacja w edukacji</w:t>
            </w:r>
          </w:p>
          <w:p w14:paraId="74DDC4D6" w14:textId="77777777" w:rsidR="00FC4ED9" w:rsidRDefault="00FC4ED9" w:rsidP="00DC473E">
            <w:pPr>
              <w:rPr>
                <w:color w:val="F1A983" w:themeColor="accent2" w:themeTint="99"/>
              </w:rPr>
            </w:pPr>
          </w:p>
          <w:p w14:paraId="63EBDB05" w14:textId="77777777" w:rsidR="00FC4ED9" w:rsidRDefault="00FC4ED9" w:rsidP="00DC473E">
            <w:pPr>
              <w:rPr>
                <w:color w:val="F1A983" w:themeColor="accent2" w:themeTint="99"/>
              </w:rPr>
            </w:pPr>
          </w:p>
          <w:p w14:paraId="5D4B2E7E" w14:textId="6A7882A6" w:rsidR="00FC4ED9" w:rsidRPr="008664DC" w:rsidRDefault="00FC4ED9" w:rsidP="00DC473E">
            <w:pPr>
              <w:rPr>
                <w:color w:val="F1A983" w:themeColor="accent2" w:themeTint="99"/>
              </w:rPr>
            </w:pPr>
          </w:p>
        </w:tc>
        <w:tc>
          <w:tcPr>
            <w:tcW w:w="5103" w:type="dxa"/>
          </w:tcPr>
          <w:p w14:paraId="30D5983F" w14:textId="720570EB" w:rsidR="00FC4ED9" w:rsidRPr="00A61D5B" w:rsidRDefault="00FC4ED9" w:rsidP="00A61D5B">
            <w:pPr>
              <w:rPr>
                <w:color w:val="F1A983" w:themeColor="accent2" w:themeTint="99"/>
              </w:rPr>
            </w:pPr>
            <w:r w:rsidRPr="00A61D5B">
              <w:rPr>
                <w:color w:val="F1A983" w:themeColor="accent2" w:themeTint="99"/>
              </w:rPr>
              <w:t xml:space="preserve">CKN_K3 Student/ka jest gotów/owa do </w:t>
            </w:r>
          </w:p>
          <w:p w14:paraId="28438971" w14:textId="0BAD0052" w:rsidR="00FC4ED9" w:rsidRPr="008664DC" w:rsidRDefault="00FC4ED9" w:rsidP="008938E1">
            <w:pPr>
              <w:rPr>
                <w:color w:val="F1A983" w:themeColor="accent2" w:themeTint="99"/>
              </w:rPr>
            </w:pPr>
            <w:r w:rsidRPr="00A61D5B">
              <w:rPr>
                <w:color w:val="F1A983" w:themeColor="accent2" w:themeTint="99"/>
              </w:rPr>
              <w:t>(B.2.K2.) profesjonalnego rozwiązywania konfliktów w klasie szkolnej lub grupie wychowawczej.</w:t>
            </w:r>
          </w:p>
        </w:tc>
      </w:tr>
      <w:tr w:rsidR="00FC4ED9" w14:paraId="2880BFD5" w14:textId="77777777" w:rsidTr="00FC4ED9">
        <w:tc>
          <w:tcPr>
            <w:tcW w:w="5098" w:type="dxa"/>
          </w:tcPr>
          <w:p w14:paraId="6973BC25" w14:textId="442DF2E4" w:rsidR="00FC4ED9" w:rsidRPr="008664DC" w:rsidRDefault="00FC4ED9" w:rsidP="00DC473E">
            <w:pPr>
              <w:rPr>
                <w:color w:val="F1A983" w:themeColor="accent2" w:themeTint="99"/>
              </w:rPr>
            </w:pPr>
            <w:r w:rsidRPr="008664DC">
              <w:rPr>
                <w:color w:val="F1A983" w:themeColor="accent2" w:themeTint="99"/>
              </w:rPr>
              <w:t>B.2.K3. samodzielnego pogłębiania wiedzy pedagogicznej;</w:t>
            </w:r>
          </w:p>
        </w:tc>
        <w:tc>
          <w:tcPr>
            <w:tcW w:w="3686" w:type="dxa"/>
          </w:tcPr>
          <w:p w14:paraId="1805C238" w14:textId="2D65A4CF" w:rsidR="00FC4ED9" w:rsidRPr="008664DC" w:rsidRDefault="00FC4ED9" w:rsidP="00DC473E">
            <w:pPr>
              <w:rPr>
                <w:color w:val="F1A983" w:themeColor="accent2" w:themeTint="99"/>
              </w:rPr>
            </w:pPr>
            <w:r>
              <w:rPr>
                <w:color w:val="F1A983" w:themeColor="accent2" w:themeTint="99"/>
              </w:rPr>
              <w:t>Szkoła i nauczyciel</w:t>
            </w:r>
          </w:p>
        </w:tc>
        <w:tc>
          <w:tcPr>
            <w:tcW w:w="5103" w:type="dxa"/>
          </w:tcPr>
          <w:p w14:paraId="2FF88B9A" w14:textId="2F0F2F18" w:rsidR="00FC4ED9" w:rsidRPr="008664DC" w:rsidRDefault="00FC4ED9" w:rsidP="00DC473E">
            <w:pPr>
              <w:rPr>
                <w:color w:val="F1A983" w:themeColor="accent2" w:themeTint="99"/>
              </w:rPr>
            </w:pPr>
            <w:r w:rsidRPr="008938E1">
              <w:rPr>
                <w:color w:val="F1A983" w:themeColor="accent2" w:themeTint="99"/>
              </w:rPr>
              <w:t>CKN_K6 Absolwent/ka jest gotowy/a do: (B.2.K.3.) samodzielnego pogłębiania wiedzy pedagogicznej.</w:t>
            </w:r>
          </w:p>
        </w:tc>
      </w:tr>
      <w:tr w:rsidR="00FC4ED9" w14:paraId="1D104368" w14:textId="77777777" w:rsidTr="00FC4ED9">
        <w:tc>
          <w:tcPr>
            <w:tcW w:w="5098" w:type="dxa"/>
          </w:tcPr>
          <w:p w14:paraId="7D61935C" w14:textId="77777777" w:rsidR="00FC4ED9" w:rsidRPr="008664DC" w:rsidRDefault="00FC4ED9" w:rsidP="00C74FB2">
            <w:pPr>
              <w:rPr>
                <w:color w:val="F1A983" w:themeColor="accent2" w:themeTint="99"/>
              </w:rPr>
            </w:pPr>
            <w:r w:rsidRPr="008664DC">
              <w:rPr>
                <w:color w:val="F1A983" w:themeColor="accent2" w:themeTint="99"/>
              </w:rPr>
              <w:lastRenderedPageBreak/>
              <w:t>B.2.K4. współpracy z nauczycielami i specjalistami w celu doskonalenia swojego warsztatu</w:t>
            </w:r>
          </w:p>
          <w:p w14:paraId="6E4C2405" w14:textId="235F3DBD" w:rsidR="00FC4ED9" w:rsidRPr="008664DC" w:rsidRDefault="00FC4ED9" w:rsidP="00C74FB2">
            <w:pPr>
              <w:rPr>
                <w:color w:val="F1A983" w:themeColor="accent2" w:themeTint="99"/>
              </w:rPr>
            </w:pPr>
            <w:r w:rsidRPr="008664DC">
              <w:rPr>
                <w:color w:val="F1A983" w:themeColor="accent2" w:themeTint="99"/>
              </w:rPr>
              <w:t>pracy.</w:t>
            </w:r>
          </w:p>
        </w:tc>
        <w:tc>
          <w:tcPr>
            <w:tcW w:w="3686" w:type="dxa"/>
          </w:tcPr>
          <w:p w14:paraId="05E9ED78" w14:textId="77777777" w:rsidR="00FC4ED9" w:rsidRDefault="00FC4ED9" w:rsidP="00DC473E">
            <w:pPr>
              <w:rPr>
                <w:color w:val="F1A983" w:themeColor="accent2" w:themeTint="99"/>
              </w:rPr>
            </w:pPr>
            <w:r>
              <w:rPr>
                <w:color w:val="F1A983" w:themeColor="accent2" w:themeTint="99"/>
              </w:rPr>
              <w:t>Procesy uczenia się i specyficzne potrzeby edukacyjne</w:t>
            </w:r>
          </w:p>
          <w:p w14:paraId="7A0EC541" w14:textId="7457643B" w:rsidR="00FC4ED9" w:rsidRPr="008664DC" w:rsidRDefault="00FC4ED9" w:rsidP="00DC473E">
            <w:pPr>
              <w:rPr>
                <w:color w:val="F1A983" w:themeColor="accent2" w:themeTint="99"/>
              </w:rPr>
            </w:pPr>
          </w:p>
        </w:tc>
        <w:tc>
          <w:tcPr>
            <w:tcW w:w="5103" w:type="dxa"/>
          </w:tcPr>
          <w:p w14:paraId="23B24F1E" w14:textId="5570ED1B" w:rsidR="00FC4ED9" w:rsidRPr="008664DC" w:rsidRDefault="00FC4ED9" w:rsidP="008938E1">
            <w:pPr>
              <w:rPr>
                <w:color w:val="F1A983" w:themeColor="accent2" w:themeTint="99"/>
              </w:rPr>
            </w:pPr>
            <w:r w:rsidRPr="00025B70">
              <w:rPr>
                <w:color w:val="F1A983" w:themeColor="accent2" w:themeTint="99"/>
              </w:rPr>
              <w:t>CKN_K7 Student/ka jest gotowy/a do (B.2.K4.) współpracy z nauczycielami i specjalistami w celu doskonalenia swojego warsztatu</w:t>
            </w:r>
          </w:p>
        </w:tc>
      </w:tr>
      <w:tr w:rsidR="00FC4ED9" w14:paraId="56B97744" w14:textId="77777777" w:rsidTr="00FC4ED9">
        <w:tc>
          <w:tcPr>
            <w:tcW w:w="5098" w:type="dxa"/>
          </w:tcPr>
          <w:p w14:paraId="5396D0BC" w14:textId="77777777" w:rsidR="00FC4ED9" w:rsidRPr="008664DC" w:rsidRDefault="00FC4ED9" w:rsidP="00C74FB2">
            <w:pPr>
              <w:rPr>
                <w:color w:val="501549" w:themeColor="accent5" w:themeShade="80"/>
              </w:rPr>
            </w:pPr>
            <w:r w:rsidRPr="008664DC">
              <w:rPr>
                <w:color w:val="501549" w:themeColor="accent5" w:themeShade="80"/>
              </w:rPr>
              <w:t>B.3.W1. zadania charakterystyczne dla szkoły lub placówki systemu oświaty oraz środowisko, w</w:t>
            </w:r>
          </w:p>
          <w:p w14:paraId="13F6B863" w14:textId="5BD29CBA" w:rsidR="00FC4ED9" w:rsidRPr="008664DC" w:rsidRDefault="00FC4ED9" w:rsidP="00C74FB2">
            <w:pPr>
              <w:rPr>
                <w:color w:val="501549" w:themeColor="accent5" w:themeShade="80"/>
              </w:rPr>
            </w:pPr>
            <w:r w:rsidRPr="008664DC">
              <w:rPr>
                <w:color w:val="501549" w:themeColor="accent5" w:themeShade="80"/>
              </w:rPr>
              <w:t>jakim one działają;</w:t>
            </w:r>
          </w:p>
        </w:tc>
        <w:tc>
          <w:tcPr>
            <w:tcW w:w="3686" w:type="dxa"/>
          </w:tcPr>
          <w:p w14:paraId="7B0C6C01" w14:textId="1B963A26" w:rsidR="00FC4ED9" w:rsidRPr="008664DC" w:rsidRDefault="00FC4ED9" w:rsidP="00625FDD">
            <w:pPr>
              <w:rPr>
                <w:color w:val="501549" w:themeColor="accent5" w:themeShade="80"/>
              </w:rPr>
            </w:pPr>
            <w:r w:rsidRPr="00663902">
              <w:rPr>
                <w:color w:val="501549" w:themeColor="accent5" w:themeShade="80"/>
              </w:rPr>
              <w:t>Praktyka zawodowa psychologiczno-pedagogiczna</w:t>
            </w:r>
          </w:p>
        </w:tc>
        <w:tc>
          <w:tcPr>
            <w:tcW w:w="5103" w:type="dxa"/>
          </w:tcPr>
          <w:p w14:paraId="26984B7D" w14:textId="5D38DF0C" w:rsidR="00FC4ED9" w:rsidRPr="008664DC" w:rsidRDefault="00FC4ED9" w:rsidP="00625FDD">
            <w:pPr>
              <w:rPr>
                <w:color w:val="501549" w:themeColor="accent5" w:themeShade="80"/>
              </w:rPr>
            </w:pPr>
            <w:r w:rsidRPr="00625FDD">
              <w:rPr>
                <w:color w:val="501549" w:themeColor="accent5" w:themeShade="80"/>
              </w:rPr>
              <w:t>CKN_W8</w:t>
            </w:r>
            <w:r>
              <w:rPr>
                <w:color w:val="501549" w:themeColor="accent5" w:themeShade="80"/>
              </w:rPr>
              <w:t xml:space="preserve"> </w:t>
            </w:r>
            <w:r w:rsidRPr="00625FDD">
              <w:rPr>
                <w:color w:val="501549" w:themeColor="accent5" w:themeShade="80"/>
              </w:rPr>
              <w:t>Student/ka zna i rozumie:</w:t>
            </w:r>
            <w:r>
              <w:rPr>
                <w:color w:val="501549" w:themeColor="accent5" w:themeShade="80"/>
              </w:rPr>
              <w:t xml:space="preserve"> </w:t>
            </w:r>
            <w:r w:rsidRPr="00625FDD">
              <w:rPr>
                <w:color w:val="501549" w:themeColor="accent5" w:themeShade="80"/>
              </w:rPr>
              <w:t>(B.3.W.1)</w:t>
            </w:r>
            <w:r>
              <w:rPr>
                <w:color w:val="501549" w:themeColor="accent5" w:themeShade="80"/>
              </w:rPr>
              <w:t xml:space="preserve"> </w:t>
            </w:r>
            <w:r w:rsidRPr="00625FDD">
              <w:rPr>
                <w:color w:val="501549" w:themeColor="accent5" w:themeShade="80"/>
              </w:rPr>
              <w:t>zadania charakterystyczne dla szkoły lub placówki systemu oświaty oraz środowisko, w</w:t>
            </w:r>
            <w:r>
              <w:rPr>
                <w:color w:val="501549" w:themeColor="accent5" w:themeShade="80"/>
              </w:rPr>
              <w:t xml:space="preserve"> </w:t>
            </w:r>
            <w:r w:rsidRPr="00625FDD">
              <w:rPr>
                <w:color w:val="501549" w:themeColor="accent5" w:themeShade="80"/>
              </w:rPr>
              <w:t>jakim one działają</w:t>
            </w:r>
            <w:r>
              <w:rPr>
                <w:color w:val="501549" w:themeColor="accent5" w:themeShade="80"/>
              </w:rPr>
              <w:t>.</w:t>
            </w:r>
          </w:p>
        </w:tc>
      </w:tr>
      <w:tr w:rsidR="00FC4ED9" w14:paraId="3893B624" w14:textId="77777777" w:rsidTr="00FC4ED9">
        <w:tc>
          <w:tcPr>
            <w:tcW w:w="5098" w:type="dxa"/>
          </w:tcPr>
          <w:p w14:paraId="15BAA9A4" w14:textId="77777777" w:rsidR="00FC4ED9" w:rsidRPr="008664DC" w:rsidRDefault="00FC4ED9" w:rsidP="00C74FB2">
            <w:pPr>
              <w:rPr>
                <w:color w:val="501549" w:themeColor="accent5" w:themeShade="80"/>
              </w:rPr>
            </w:pPr>
            <w:r w:rsidRPr="008664DC">
              <w:rPr>
                <w:color w:val="501549" w:themeColor="accent5" w:themeShade="80"/>
              </w:rPr>
              <w:t>B.3.W2. organizację, statut i plan pracy szkoły, program wychowawczo-profilaktyczny oraz</w:t>
            </w:r>
          </w:p>
          <w:p w14:paraId="24215BDF" w14:textId="350AB580" w:rsidR="00FC4ED9" w:rsidRPr="008664DC" w:rsidRDefault="00FC4ED9" w:rsidP="00C74FB2">
            <w:pPr>
              <w:rPr>
                <w:color w:val="501549" w:themeColor="accent5" w:themeShade="80"/>
              </w:rPr>
            </w:pPr>
            <w:r w:rsidRPr="008664DC">
              <w:rPr>
                <w:color w:val="501549" w:themeColor="accent5" w:themeShade="80"/>
              </w:rPr>
              <w:t>program realizacji doradztwa zawodowego;</w:t>
            </w:r>
          </w:p>
        </w:tc>
        <w:tc>
          <w:tcPr>
            <w:tcW w:w="3686" w:type="dxa"/>
          </w:tcPr>
          <w:p w14:paraId="2ECE50A1" w14:textId="5D2AC88B" w:rsidR="00FC4ED9" w:rsidRPr="008664DC" w:rsidRDefault="00FC4ED9" w:rsidP="00DC473E">
            <w:pPr>
              <w:rPr>
                <w:color w:val="501549" w:themeColor="accent5" w:themeShade="80"/>
              </w:rPr>
            </w:pPr>
            <w:r w:rsidRPr="00663902">
              <w:rPr>
                <w:color w:val="501549" w:themeColor="accent5" w:themeShade="80"/>
              </w:rPr>
              <w:t>Praktyka zawodowa psychologiczno-pedagogiczna</w:t>
            </w:r>
          </w:p>
        </w:tc>
        <w:tc>
          <w:tcPr>
            <w:tcW w:w="5103" w:type="dxa"/>
          </w:tcPr>
          <w:p w14:paraId="0B809455" w14:textId="2C6E8E87" w:rsidR="00FC4ED9" w:rsidRPr="00625FDD" w:rsidRDefault="00FC4ED9" w:rsidP="00625FDD">
            <w:pPr>
              <w:rPr>
                <w:color w:val="501549" w:themeColor="accent5" w:themeShade="80"/>
              </w:rPr>
            </w:pPr>
            <w:r w:rsidRPr="00625FDD">
              <w:rPr>
                <w:color w:val="501549" w:themeColor="accent5" w:themeShade="80"/>
              </w:rPr>
              <w:t>CKN_W9</w:t>
            </w:r>
            <w:r>
              <w:rPr>
                <w:color w:val="501549" w:themeColor="accent5" w:themeShade="80"/>
              </w:rPr>
              <w:t xml:space="preserve"> </w:t>
            </w:r>
            <w:r w:rsidRPr="00625FDD">
              <w:rPr>
                <w:color w:val="501549" w:themeColor="accent5" w:themeShade="80"/>
              </w:rPr>
              <w:t>Student/ka zna i rozumie (B.3.W.2) organizację, statut i plan pracy szkoły, program wychowawczo-profilaktyczny oraz</w:t>
            </w:r>
          </w:p>
          <w:p w14:paraId="3BF8096E" w14:textId="5EC74403" w:rsidR="00FC4ED9" w:rsidRPr="008664DC" w:rsidRDefault="00FC4ED9" w:rsidP="00625FDD">
            <w:pPr>
              <w:rPr>
                <w:color w:val="501549" w:themeColor="accent5" w:themeShade="80"/>
              </w:rPr>
            </w:pPr>
            <w:r w:rsidRPr="00625FDD">
              <w:rPr>
                <w:color w:val="501549" w:themeColor="accent5" w:themeShade="80"/>
              </w:rPr>
              <w:t>program realizacji doradztwa zawodowego.</w:t>
            </w:r>
          </w:p>
        </w:tc>
      </w:tr>
      <w:tr w:rsidR="00FC4ED9" w14:paraId="69BCD74B" w14:textId="77777777" w:rsidTr="00FC4ED9">
        <w:tc>
          <w:tcPr>
            <w:tcW w:w="5098" w:type="dxa"/>
          </w:tcPr>
          <w:p w14:paraId="15BF4CCF" w14:textId="39E6EF0B" w:rsidR="00FC4ED9" w:rsidRPr="008664DC" w:rsidRDefault="00FC4ED9" w:rsidP="00DC473E">
            <w:pPr>
              <w:rPr>
                <w:color w:val="501549" w:themeColor="accent5" w:themeShade="80"/>
              </w:rPr>
            </w:pPr>
            <w:r w:rsidRPr="008664DC">
              <w:rPr>
                <w:color w:val="501549" w:themeColor="accent5" w:themeShade="80"/>
              </w:rPr>
              <w:t>B.3.W3. zasady zapewniania bezpieczeństwa uczniom w szkole i poza nią.</w:t>
            </w:r>
          </w:p>
        </w:tc>
        <w:tc>
          <w:tcPr>
            <w:tcW w:w="3686" w:type="dxa"/>
          </w:tcPr>
          <w:p w14:paraId="66F270D9" w14:textId="036E063C" w:rsidR="00FC4ED9" w:rsidRPr="008664DC" w:rsidRDefault="00FC4ED9" w:rsidP="00DC473E">
            <w:pPr>
              <w:rPr>
                <w:color w:val="501549" w:themeColor="accent5" w:themeShade="80"/>
              </w:rPr>
            </w:pPr>
            <w:r w:rsidRPr="00663902">
              <w:rPr>
                <w:color w:val="501549" w:themeColor="accent5" w:themeShade="80"/>
              </w:rPr>
              <w:t>Praktyka zawodowa psychologiczno-pedagogiczna</w:t>
            </w:r>
          </w:p>
        </w:tc>
        <w:tc>
          <w:tcPr>
            <w:tcW w:w="5103" w:type="dxa"/>
          </w:tcPr>
          <w:p w14:paraId="0305B6A3" w14:textId="77777777" w:rsidR="00FC4ED9" w:rsidRPr="00625FDD" w:rsidRDefault="00FC4ED9" w:rsidP="00625FDD">
            <w:pPr>
              <w:rPr>
                <w:color w:val="501549" w:themeColor="accent5" w:themeShade="80"/>
              </w:rPr>
            </w:pPr>
            <w:r w:rsidRPr="00625FDD">
              <w:rPr>
                <w:color w:val="501549" w:themeColor="accent5" w:themeShade="80"/>
              </w:rPr>
              <w:t>CKN_W11</w:t>
            </w:r>
          </w:p>
          <w:p w14:paraId="7DE011E4" w14:textId="285E9634" w:rsidR="00FC4ED9" w:rsidRPr="008664DC" w:rsidRDefault="00FC4ED9" w:rsidP="00625FDD">
            <w:pPr>
              <w:rPr>
                <w:color w:val="501549" w:themeColor="accent5" w:themeShade="80"/>
              </w:rPr>
            </w:pPr>
            <w:r w:rsidRPr="00625FDD">
              <w:rPr>
                <w:color w:val="501549" w:themeColor="accent5" w:themeShade="80"/>
              </w:rPr>
              <w:t>Student/ka zna i rozumie (B.3.W.3) zasady zapewniania bezpieczeństwa uczniom w szkole i poza nią.</w:t>
            </w:r>
          </w:p>
        </w:tc>
      </w:tr>
      <w:tr w:rsidR="00FC4ED9" w14:paraId="17E0C41E" w14:textId="77777777" w:rsidTr="00FC4ED9">
        <w:tc>
          <w:tcPr>
            <w:tcW w:w="5098" w:type="dxa"/>
          </w:tcPr>
          <w:p w14:paraId="2BAC5716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B.3.U1. wyciągać wnioski z obserwacji pracy wychowawcy klasy, jego interakcji z uczniami oraz</w:t>
            </w:r>
          </w:p>
          <w:p w14:paraId="0C9C3D8D" w14:textId="0D95BD2A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sposobu, w jaki planuje i przeprowadza zajęcia wychowawcze;</w:t>
            </w:r>
          </w:p>
        </w:tc>
        <w:tc>
          <w:tcPr>
            <w:tcW w:w="3686" w:type="dxa"/>
          </w:tcPr>
          <w:p w14:paraId="60F213E0" w14:textId="01DD53CC" w:rsidR="00FC4ED9" w:rsidRPr="008664DC" w:rsidRDefault="00FC4ED9" w:rsidP="00DC473E">
            <w:pPr>
              <w:rPr>
                <w:color w:val="77206D" w:themeColor="accent5" w:themeShade="BF"/>
              </w:rPr>
            </w:pPr>
            <w:r w:rsidRPr="00663902">
              <w:rPr>
                <w:color w:val="77206D" w:themeColor="accent5" w:themeShade="BF"/>
              </w:rPr>
              <w:t>Praktyka zawodowa psychologiczno-pedagogiczna</w:t>
            </w:r>
          </w:p>
        </w:tc>
        <w:tc>
          <w:tcPr>
            <w:tcW w:w="5103" w:type="dxa"/>
          </w:tcPr>
          <w:p w14:paraId="275ADD4E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CKN_U1 i CKN_U6</w:t>
            </w:r>
          </w:p>
          <w:p w14:paraId="41F1676B" w14:textId="0A3B9914" w:rsidR="00FC4ED9" w:rsidRPr="008664DC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Student/ka potrafi:</w:t>
            </w:r>
            <w:r>
              <w:rPr>
                <w:color w:val="77206D" w:themeColor="accent5" w:themeShade="BF"/>
              </w:rPr>
              <w:t xml:space="preserve"> </w:t>
            </w:r>
            <w:r w:rsidRPr="00625FDD">
              <w:rPr>
                <w:color w:val="77206D" w:themeColor="accent5" w:themeShade="BF"/>
              </w:rPr>
              <w:t>(B.3.U1.) wyciągać wnioski z obserwacji pracy wychowawcy klasy, jego interakcji z uczniami oraz</w:t>
            </w:r>
            <w:r>
              <w:rPr>
                <w:color w:val="77206D" w:themeColor="accent5" w:themeShade="BF"/>
              </w:rPr>
              <w:t xml:space="preserve"> </w:t>
            </w:r>
            <w:r w:rsidRPr="00625FDD">
              <w:rPr>
                <w:color w:val="77206D" w:themeColor="accent5" w:themeShade="BF"/>
              </w:rPr>
              <w:t>sposobu, w jaki planuje i przeprowadza zajęcia wychowawcze</w:t>
            </w:r>
            <w:r>
              <w:rPr>
                <w:color w:val="77206D" w:themeColor="accent5" w:themeShade="BF"/>
              </w:rPr>
              <w:t>.</w:t>
            </w:r>
          </w:p>
        </w:tc>
      </w:tr>
      <w:tr w:rsidR="00FC4ED9" w14:paraId="1FF1EE07" w14:textId="77777777" w:rsidTr="00FC4ED9">
        <w:tc>
          <w:tcPr>
            <w:tcW w:w="5098" w:type="dxa"/>
          </w:tcPr>
          <w:p w14:paraId="31FC3439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B.3.U2. wyciągać wnioski z obserwacji sposobu integracji działań opiekuńczo-wychowawczych i</w:t>
            </w:r>
          </w:p>
          <w:p w14:paraId="24D0780F" w14:textId="336C2FE5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dydaktycznych przez nauczycieli przedmiotów;</w:t>
            </w:r>
          </w:p>
        </w:tc>
        <w:tc>
          <w:tcPr>
            <w:tcW w:w="3686" w:type="dxa"/>
          </w:tcPr>
          <w:p w14:paraId="6C9AA406" w14:textId="570DAE68" w:rsidR="00FC4ED9" w:rsidRPr="008664DC" w:rsidRDefault="00FC4ED9" w:rsidP="00DC473E">
            <w:pPr>
              <w:rPr>
                <w:color w:val="77206D" w:themeColor="accent5" w:themeShade="BF"/>
              </w:rPr>
            </w:pPr>
            <w:r w:rsidRPr="00663902">
              <w:rPr>
                <w:color w:val="77206D" w:themeColor="accent5" w:themeShade="BF"/>
              </w:rPr>
              <w:t>Praktyka zawodowa psychologiczno-pedagogiczna</w:t>
            </w:r>
          </w:p>
        </w:tc>
        <w:tc>
          <w:tcPr>
            <w:tcW w:w="5103" w:type="dxa"/>
          </w:tcPr>
          <w:p w14:paraId="7F1E3959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CKN_U1 i CKN_U6</w:t>
            </w:r>
          </w:p>
          <w:p w14:paraId="03936C73" w14:textId="75DDA09D" w:rsidR="00FC4ED9" w:rsidRPr="008664DC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Student/ka potrafi:</w:t>
            </w:r>
            <w:r>
              <w:rPr>
                <w:color w:val="77206D" w:themeColor="accent5" w:themeShade="BF"/>
              </w:rPr>
              <w:t xml:space="preserve"> </w:t>
            </w:r>
            <w:r w:rsidRPr="00625FDD">
              <w:rPr>
                <w:color w:val="77206D" w:themeColor="accent5" w:themeShade="BF"/>
              </w:rPr>
              <w:t>(B.3.U2.) wyciągać wnioski z obserwacji sposobu integracji działań opiekuńczo-wychowawczych i dydaktycznych przez nauczycieli przedmiotów</w:t>
            </w:r>
            <w:r>
              <w:rPr>
                <w:color w:val="77206D" w:themeColor="accent5" w:themeShade="BF"/>
              </w:rPr>
              <w:t>.</w:t>
            </w:r>
          </w:p>
        </w:tc>
      </w:tr>
      <w:tr w:rsidR="00FC4ED9" w14:paraId="7C7E91E6" w14:textId="77777777" w:rsidTr="00FC4ED9">
        <w:tc>
          <w:tcPr>
            <w:tcW w:w="5098" w:type="dxa"/>
          </w:tcPr>
          <w:p w14:paraId="15497D4C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B.3.U3. wyciągać wnioski, w miarę możliwości, z bezpośredniej obserwacji pracy rady</w:t>
            </w:r>
          </w:p>
          <w:p w14:paraId="1F4553B1" w14:textId="3F587E4A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pedagogicznej i zespołu wychowawców klas;</w:t>
            </w:r>
          </w:p>
        </w:tc>
        <w:tc>
          <w:tcPr>
            <w:tcW w:w="3686" w:type="dxa"/>
          </w:tcPr>
          <w:p w14:paraId="41A87C47" w14:textId="778891E6" w:rsidR="00FC4ED9" w:rsidRPr="008664DC" w:rsidRDefault="00FC4ED9" w:rsidP="00DC473E">
            <w:pPr>
              <w:rPr>
                <w:color w:val="77206D" w:themeColor="accent5" w:themeShade="BF"/>
              </w:rPr>
            </w:pPr>
            <w:r w:rsidRPr="00663902">
              <w:rPr>
                <w:color w:val="77206D" w:themeColor="accent5" w:themeShade="BF"/>
              </w:rPr>
              <w:t>Praktyka zawodowa psychologiczno-pedagogiczna</w:t>
            </w:r>
          </w:p>
        </w:tc>
        <w:tc>
          <w:tcPr>
            <w:tcW w:w="5103" w:type="dxa"/>
          </w:tcPr>
          <w:p w14:paraId="04AED908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CKN_U1 i CKN_U6</w:t>
            </w:r>
          </w:p>
          <w:p w14:paraId="77B47480" w14:textId="35AE2D7C" w:rsidR="00FC4ED9" w:rsidRPr="008664DC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Student/ka potrafi:</w:t>
            </w:r>
            <w:r>
              <w:rPr>
                <w:color w:val="77206D" w:themeColor="accent5" w:themeShade="BF"/>
              </w:rPr>
              <w:t xml:space="preserve"> </w:t>
            </w:r>
            <w:r w:rsidRPr="00625FDD">
              <w:rPr>
                <w:color w:val="77206D" w:themeColor="accent5" w:themeShade="BF"/>
              </w:rPr>
              <w:t>(B.3.U3.) wyciągać wnioski, w miarę możliwości, z bezpośredniej obserwacji pracy rady pedagogicznej i zespołu wychowawców klas</w:t>
            </w:r>
            <w:r>
              <w:rPr>
                <w:color w:val="77206D" w:themeColor="accent5" w:themeShade="BF"/>
              </w:rPr>
              <w:t>.</w:t>
            </w:r>
          </w:p>
        </w:tc>
      </w:tr>
      <w:tr w:rsidR="00FC4ED9" w14:paraId="7C8C99C8" w14:textId="77777777" w:rsidTr="00FC4ED9">
        <w:tc>
          <w:tcPr>
            <w:tcW w:w="5098" w:type="dxa"/>
          </w:tcPr>
          <w:p w14:paraId="216D45BE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B.3.U4. wyciągać wnioski z bezpośredniej obserwacji pozalekcyjnych działań opiekuńczo-</w:t>
            </w:r>
          </w:p>
          <w:p w14:paraId="78194CC8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-wychowawczych nauczycieli, w tym podczas dyżurów na przerwach międzylekcyjnych i</w:t>
            </w:r>
          </w:p>
          <w:p w14:paraId="1EB02296" w14:textId="7DA38EC9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lastRenderedPageBreak/>
              <w:t>zorganizowanych wyjść grup uczniowskich;</w:t>
            </w:r>
          </w:p>
        </w:tc>
        <w:tc>
          <w:tcPr>
            <w:tcW w:w="3686" w:type="dxa"/>
          </w:tcPr>
          <w:p w14:paraId="662B9C0C" w14:textId="5F14E68C" w:rsidR="00FC4ED9" w:rsidRPr="008664DC" w:rsidRDefault="00FC4ED9" w:rsidP="00DC473E">
            <w:pPr>
              <w:rPr>
                <w:color w:val="77206D" w:themeColor="accent5" w:themeShade="BF"/>
              </w:rPr>
            </w:pPr>
            <w:r w:rsidRPr="00663902">
              <w:rPr>
                <w:color w:val="77206D" w:themeColor="accent5" w:themeShade="BF"/>
              </w:rPr>
              <w:lastRenderedPageBreak/>
              <w:t>Praktyka zawodowa psychologiczno-pedagogiczna</w:t>
            </w:r>
          </w:p>
        </w:tc>
        <w:tc>
          <w:tcPr>
            <w:tcW w:w="5103" w:type="dxa"/>
          </w:tcPr>
          <w:p w14:paraId="0C09791F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CKN_U1 i CKN_U6</w:t>
            </w:r>
          </w:p>
          <w:p w14:paraId="320E641C" w14:textId="3F25DF93" w:rsidR="00FC4ED9" w:rsidRPr="008664DC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Student/ka potrafi:</w:t>
            </w:r>
            <w:r>
              <w:rPr>
                <w:color w:val="77206D" w:themeColor="accent5" w:themeShade="BF"/>
              </w:rPr>
              <w:t xml:space="preserve"> (</w:t>
            </w:r>
            <w:r w:rsidRPr="00625FDD">
              <w:rPr>
                <w:color w:val="77206D" w:themeColor="accent5" w:themeShade="BF"/>
              </w:rPr>
              <w:t xml:space="preserve">B.3.U4.) wyciągać wnioski z bezpośredniej obserwacji pozalekcyjnych działań opiekuńczo-wychowawczych nauczycieli, w tym </w:t>
            </w:r>
            <w:r w:rsidRPr="00625FDD">
              <w:rPr>
                <w:color w:val="77206D" w:themeColor="accent5" w:themeShade="BF"/>
              </w:rPr>
              <w:lastRenderedPageBreak/>
              <w:t>podczas dyżurów na przerwach międzylekcyjnych i zorganizowanych wyjść grup uczniowskich</w:t>
            </w:r>
            <w:r>
              <w:rPr>
                <w:color w:val="77206D" w:themeColor="accent5" w:themeShade="BF"/>
              </w:rPr>
              <w:t>.</w:t>
            </w:r>
          </w:p>
        </w:tc>
      </w:tr>
      <w:tr w:rsidR="00FC4ED9" w14:paraId="3BE9696A" w14:textId="77777777" w:rsidTr="00FC4ED9">
        <w:tc>
          <w:tcPr>
            <w:tcW w:w="5098" w:type="dxa"/>
          </w:tcPr>
          <w:p w14:paraId="2F4CFF89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lastRenderedPageBreak/>
              <w:t>B.3.U5. zaplanować i przeprowadzić zajęcia wychowawcze pod nadzorem opiekuna praktyk</w:t>
            </w:r>
          </w:p>
          <w:p w14:paraId="38F48F0F" w14:textId="37F3E5E4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zawodowych;</w:t>
            </w:r>
          </w:p>
        </w:tc>
        <w:tc>
          <w:tcPr>
            <w:tcW w:w="3686" w:type="dxa"/>
          </w:tcPr>
          <w:p w14:paraId="1921009A" w14:textId="64CC1AEE" w:rsidR="00FC4ED9" w:rsidRPr="008664DC" w:rsidRDefault="00FC4ED9" w:rsidP="00DC473E">
            <w:pPr>
              <w:rPr>
                <w:color w:val="77206D" w:themeColor="accent5" w:themeShade="BF"/>
              </w:rPr>
            </w:pPr>
            <w:r w:rsidRPr="00663902">
              <w:rPr>
                <w:color w:val="77206D" w:themeColor="accent5" w:themeShade="BF"/>
              </w:rPr>
              <w:t>Praktyka zawodowa psychologiczno-pedagogiczna</w:t>
            </w:r>
          </w:p>
        </w:tc>
        <w:tc>
          <w:tcPr>
            <w:tcW w:w="5103" w:type="dxa"/>
          </w:tcPr>
          <w:p w14:paraId="7F6260EF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CKN_U2, CKN_U3, CKN_U9</w:t>
            </w:r>
          </w:p>
          <w:p w14:paraId="7C2DB332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 xml:space="preserve">Student/ka potrafi (B.3.U.5.) zaplanować </w:t>
            </w:r>
          </w:p>
          <w:p w14:paraId="00408778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i przeprowadzić zajęcia wychowawcze pod</w:t>
            </w:r>
          </w:p>
          <w:p w14:paraId="2220D8BB" w14:textId="11CC1E7E" w:rsidR="00FC4ED9" w:rsidRPr="008664DC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nadzorem opiekuna praktyk zawodowych</w:t>
            </w:r>
            <w:r>
              <w:rPr>
                <w:color w:val="77206D" w:themeColor="accent5" w:themeShade="BF"/>
              </w:rPr>
              <w:t>.</w:t>
            </w:r>
          </w:p>
        </w:tc>
      </w:tr>
      <w:tr w:rsidR="00FC4ED9" w14:paraId="0152C660" w14:textId="77777777" w:rsidTr="00FC4ED9">
        <w:tc>
          <w:tcPr>
            <w:tcW w:w="5098" w:type="dxa"/>
          </w:tcPr>
          <w:p w14:paraId="083E1199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B.3.U6. analizować, przy pomocy opiekuna praktyk zawodowych oraz nauczycieli akademickich</w:t>
            </w:r>
          </w:p>
          <w:p w14:paraId="5035DB8B" w14:textId="77777777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prowadzących zajęcia w zakresie przygotowania psychologiczno-pedagogicznego,</w:t>
            </w:r>
          </w:p>
          <w:p w14:paraId="047DDF8D" w14:textId="3D344FD8" w:rsidR="00FC4ED9" w:rsidRPr="008664DC" w:rsidRDefault="00FC4ED9" w:rsidP="00C74FB2">
            <w:pPr>
              <w:rPr>
                <w:color w:val="77206D" w:themeColor="accent5" w:themeShade="BF"/>
              </w:rPr>
            </w:pPr>
            <w:r w:rsidRPr="008664DC">
              <w:rPr>
                <w:color w:val="77206D" w:themeColor="accent5" w:themeShade="BF"/>
              </w:rPr>
              <w:t>sytuacje i zdarzenia pedagogiczne zaobserwowane lub doświadczone w czasie praktyk.</w:t>
            </w:r>
          </w:p>
        </w:tc>
        <w:tc>
          <w:tcPr>
            <w:tcW w:w="3686" w:type="dxa"/>
          </w:tcPr>
          <w:p w14:paraId="6BF5E81B" w14:textId="13893189" w:rsidR="00FC4ED9" w:rsidRPr="008664DC" w:rsidRDefault="00FC4ED9" w:rsidP="00DC473E">
            <w:pPr>
              <w:rPr>
                <w:color w:val="77206D" w:themeColor="accent5" w:themeShade="BF"/>
              </w:rPr>
            </w:pPr>
            <w:r w:rsidRPr="00663902">
              <w:rPr>
                <w:color w:val="77206D" w:themeColor="accent5" w:themeShade="BF"/>
              </w:rPr>
              <w:t>Praktyka zawodowa psychologiczno-pedagogiczna</w:t>
            </w:r>
          </w:p>
        </w:tc>
        <w:tc>
          <w:tcPr>
            <w:tcW w:w="5103" w:type="dxa"/>
          </w:tcPr>
          <w:p w14:paraId="080CF9EF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CKN_U1 i CKN_U6</w:t>
            </w:r>
          </w:p>
          <w:p w14:paraId="74DCE870" w14:textId="77777777" w:rsidR="00FC4ED9" w:rsidRPr="00625FDD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Student/ka potrafi:</w:t>
            </w:r>
          </w:p>
          <w:p w14:paraId="53D64360" w14:textId="123AEC53" w:rsidR="00FC4ED9" w:rsidRPr="008664DC" w:rsidRDefault="00FC4ED9" w:rsidP="00625FDD">
            <w:pPr>
              <w:rPr>
                <w:color w:val="77206D" w:themeColor="accent5" w:themeShade="BF"/>
              </w:rPr>
            </w:pPr>
            <w:r w:rsidRPr="00625FDD">
              <w:rPr>
                <w:color w:val="77206D" w:themeColor="accent5" w:themeShade="BF"/>
              </w:rPr>
              <w:t>(B.3.U6.) analizować, przy pomocy opiekuna praktyk zawodowych oraz nauczycieli akademickich</w:t>
            </w:r>
            <w:r>
              <w:rPr>
                <w:color w:val="77206D" w:themeColor="accent5" w:themeShade="BF"/>
              </w:rPr>
              <w:t xml:space="preserve"> </w:t>
            </w:r>
            <w:r w:rsidRPr="00625FDD">
              <w:rPr>
                <w:color w:val="77206D" w:themeColor="accent5" w:themeShade="BF"/>
              </w:rPr>
              <w:t>prowadzących zajęcia w zakresie przygotowania</w:t>
            </w:r>
            <w:r>
              <w:rPr>
                <w:color w:val="77206D" w:themeColor="accent5" w:themeShade="BF"/>
              </w:rPr>
              <w:t xml:space="preserve"> </w:t>
            </w:r>
            <w:r w:rsidRPr="00625FDD">
              <w:rPr>
                <w:color w:val="77206D" w:themeColor="accent5" w:themeShade="BF"/>
              </w:rPr>
              <w:t>psychologiczno-pedagogicznego,</w:t>
            </w:r>
            <w:r>
              <w:rPr>
                <w:color w:val="77206D" w:themeColor="accent5" w:themeShade="BF"/>
              </w:rPr>
              <w:t xml:space="preserve"> </w:t>
            </w:r>
            <w:r w:rsidRPr="00625FDD">
              <w:rPr>
                <w:color w:val="77206D" w:themeColor="accent5" w:themeShade="BF"/>
              </w:rPr>
              <w:t>sytuacje i zdarzenia pedagogiczne zaobserwowane lub doświadczone w czasie praktyk.</w:t>
            </w:r>
          </w:p>
        </w:tc>
      </w:tr>
      <w:tr w:rsidR="00FC4ED9" w14:paraId="2684133A" w14:textId="77777777" w:rsidTr="00FC4ED9">
        <w:tc>
          <w:tcPr>
            <w:tcW w:w="5098" w:type="dxa"/>
          </w:tcPr>
          <w:p w14:paraId="72053B41" w14:textId="77777777" w:rsidR="00FC4ED9" w:rsidRPr="008664DC" w:rsidRDefault="00FC4ED9" w:rsidP="00C74FB2">
            <w:pPr>
              <w:rPr>
                <w:color w:val="D86DCB" w:themeColor="accent5" w:themeTint="99"/>
              </w:rPr>
            </w:pPr>
            <w:r w:rsidRPr="008664DC">
              <w:rPr>
                <w:color w:val="D86DCB" w:themeColor="accent5" w:themeTint="99"/>
              </w:rPr>
              <w:t>B.3.K1. skutecznego współdziałania z opiekunem praktyk zawodowych i z nauczycielami w celu</w:t>
            </w:r>
          </w:p>
          <w:p w14:paraId="5F911489" w14:textId="4DBF2BEA" w:rsidR="00FC4ED9" w:rsidRPr="008664DC" w:rsidRDefault="00FC4ED9" w:rsidP="00C74FB2">
            <w:pPr>
              <w:rPr>
                <w:color w:val="D86DCB" w:themeColor="accent5" w:themeTint="99"/>
              </w:rPr>
            </w:pPr>
            <w:r w:rsidRPr="008664DC">
              <w:rPr>
                <w:color w:val="D86DCB" w:themeColor="accent5" w:themeTint="99"/>
              </w:rPr>
              <w:t>poszerzania swojej wiedzy.</w:t>
            </w:r>
          </w:p>
        </w:tc>
        <w:tc>
          <w:tcPr>
            <w:tcW w:w="3686" w:type="dxa"/>
          </w:tcPr>
          <w:p w14:paraId="5BCDA66F" w14:textId="640AA5FB" w:rsidR="00FC4ED9" w:rsidRPr="008664DC" w:rsidRDefault="00FC4ED9" w:rsidP="00DC473E">
            <w:pPr>
              <w:rPr>
                <w:color w:val="D86DCB" w:themeColor="accent5" w:themeTint="99"/>
              </w:rPr>
            </w:pPr>
            <w:r>
              <w:rPr>
                <w:color w:val="D86DCB" w:themeColor="accent5" w:themeTint="99"/>
              </w:rPr>
              <w:t>Praktyka zawodowa psychologiczno-pedagogiczna</w:t>
            </w:r>
          </w:p>
        </w:tc>
        <w:tc>
          <w:tcPr>
            <w:tcW w:w="5103" w:type="dxa"/>
          </w:tcPr>
          <w:p w14:paraId="0E3C92F2" w14:textId="77777777" w:rsidR="00FC4ED9" w:rsidRPr="00663902" w:rsidRDefault="00FC4ED9" w:rsidP="00663902">
            <w:pPr>
              <w:rPr>
                <w:color w:val="D86DCB" w:themeColor="accent5" w:themeTint="99"/>
              </w:rPr>
            </w:pPr>
            <w:r w:rsidRPr="00663902">
              <w:rPr>
                <w:color w:val="D86DCB" w:themeColor="accent5" w:themeTint="99"/>
              </w:rPr>
              <w:t>CKN_K7</w:t>
            </w:r>
          </w:p>
          <w:p w14:paraId="44DDF9E6" w14:textId="77777777" w:rsidR="00FC4ED9" w:rsidRPr="00663902" w:rsidRDefault="00FC4ED9" w:rsidP="00663902">
            <w:pPr>
              <w:rPr>
                <w:color w:val="D86DCB" w:themeColor="accent5" w:themeTint="99"/>
              </w:rPr>
            </w:pPr>
            <w:r w:rsidRPr="00663902">
              <w:rPr>
                <w:color w:val="D86DCB" w:themeColor="accent5" w:themeTint="99"/>
              </w:rPr>
              <w:t>Student/ka jest gotowy/a do (B.3.K.1) skutecznego współdziałania z opiekunem praktyk zawodowych i z nauczycielami w celu</w:t>
            </w:r>
          </w:p>
          <w:p w14:paraId="7B76CD62" w14:textId="12C8B7F0" w:rsidR="00FC4ED9" w:rsidRPr="008664DC" w:rsidRDefault="00FC4ED9" w:rsidP="00663902">
            <w:pPr>
              <w:rPr>
                <w:color w:val="D86DCB" w:themeColor="accent5" w:themeTint="99"/>
              </w:rPr>
            </w:pPr>
            <w:r w:rsidRPr="00663902">
              <w:rPr>
                <w:color w:val="D86DCB" w:themeColor="accent5" w:themeTint="99"/>
              </w:rPr>
              <w:t>poszerzania swojej wiedzy.</w:t>
            </w:r>
          </w:p>
        </w:tc>
      </w:tr>
      <w:tr w:rsidR="00FC4ED9" w14:paraId="561A0773" w14:textId="77777777" w:rsidTr="00FC4ED9">
        <w:tc>
          <w:tcPr>
            <w:tcW w:w="5098" w:type="dxa"/>
          </w:tcPr>
          <w:p w14:paraId="33E25703" w14:textId="1190A554" w:rsidR="00FC4ED9" w:rsidRPr="008664DC" w:rsidRDefault="00FC4ED9" w:rsidP="00C74FB2">
            <w:pPr>
              <w:rPr>
                <w:color w:val="153D63" w:themeColor="text2" w:themeTint="E6"/>
              </w:rPr>
            </w:pPr>
            <w:r w:rsidRPr="008664DC">
              <w:rPr>
                <w:color w:val="153D63" w:themeColor="text2" w:themeTint="E6"/>
              </w:rPr>
              <w:t>C.W1. usytuowanie dydaktyki w zakresie pedagogiki, a także przedmiot i zadania współczesnej</w:t>
            </w:r>
            <w:r>
              <w:rPr>
                <w:color w:val="153D63" w:themeColor="text2" w:themeTint="E6"/>
              </w:rPr>
              <w:t xml:space="preserve"> </w:t>
            </w:r>
            <w:r w:rsidRPr="008664DC">
              <w:rPr>
                <w:color w:val="153D63" w:themeColor="text2" w:themeTint="E6"/>
              </w:rPr>
              <w:t>dydaktyki oraz relację dydaktyki ogólnej do dydaktyk szczegółowych;</w:t>
            </w:r>
          </w:p>
        </w:tc>
        <w:tc>
          <w:tcPr>
            <w:tcW w:w="3686" w:type="dxa"/>
          </w:tcPr>
          <w:p w14:paraId="0D30D7BF" w14:textId="1DE48807" w:rsidR="00FC4ED9" w:rsidRPr="008664DC" w:rsidRDefault="00FC4ED9" w:rsidP="00DC473E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>Podstawy dydaktyki</w:t>
            </w:r>
          </w:p>
        </w:tc>
        <w:tc>
          <w:tcPr>
            <w:tcW w:w="5103" w:type="dxa"/>
          </w:tcPr>
          <w:p w14:paraId="2D519B32" w14:textId="77777777" w:rsidR="00FC4ED9" w:rsidRPr="00303EA6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 xml:space="preserve">CKN_W2 Student/ka zna </w:t>
            </w:r>
          </w:p>
          <w:p w14:paraId="2EBBA92D" w14:textId="77777777" w:rsidR="00FC4ED9" w:rsidRPr="00303EA6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 xml:space="preserve">i rozumie: (C.W.1.) usytuowanie dydaktyki </w:t>
            </w:r>
          </w:p>
          <w:p w14:paraId="7055FF48" w14:textId="77777777" w:rsidR="00FC4ED9" w:rsidRPr="00303EA6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 xml:space="preserve">w zakresie pedagogiki, </w:t>
            </w:r>
          </w:p>
          <w:p w14:paraId="2E2F687D" w14:textId="77777777" w:rsidR="00FC4ED9" w:rsidRPr="00303EA6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 xml:space="preserve">a także przedmiot i zadania współczesnej dydaktyki oraz relację dydaktyki ogólnej </w:t>
            </w:r>
          </w:p>
          <w:p w14:paraId="25D18312" w14:textId="788A0E2D" w:rsidR="00FC4ED9" w:rsidRPr="008664DC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>do dydaktyk szczegółowych.</w:t>
            </w:r>
          </w:p>
        </w:tc>
      </w:tr>
      <w:tr w:rsidR="00FC4ED9" w14:paraId="62DC6CB7" w14:textId="77777777" w:rsidTr="00FC4ED9">
        <w:tc>
          <w:tcPr>
            <w:tcW w:w="5098" w:type="dxa"/>
          </w:tcPr>
          <w:p w14:paraId="4202F283" w14:textId="77777777" w:rsidR="00FC4ED9" w:rsidRPr="008664DC" w:rsidRDefault="00FC4ED9" w:rsidP="00C74FB2">
            <w:pPr>
              <w:rPr>
                <w:color w:val="153D63" w:themeColor="text2" w:themeTint="E6"/>
              </w:rPr>
            </w:pPr>
            <w:r w:rsidRPr="008664DC">
              <w:rPr>
                <w:color w:val="153D63" w:themeColor="text2" w:themeTint="E6"/>
              </w:rPr>
              <w:t>C.W2. zagadnienie klasy szkolnej jako środowiska edukacyjnego: style kierowania klasą,</w:t>
            </w:r>
          </w:p>
          <w:p w14:paraId="061E5E51" w14:textId="77777777" w:rsidR="00FC4ED9" w:rsidRPr="008664DC" w:rsidRDefault="00FC4ED9" w:rsidP="00C74FB2">
            <w:pPr>
              <w:rPr>
                <w:color w:val="153D63" w:themeColor="text2" w:themeTint="E6"/>
              </w:rPr>
            </w:pPr>
            <w:r w:rsidRPr="008664DC">
              <w:rPr>
                <w:color w:val="153D63" w:themeColor="text2" w:themeTint="E6"/>
              </w:rPr>
              <w:t>problem ładu i dyscypliny, procesy społeczne w klasie, integrację klasy szkolnej,</w:t>
            </w:r>
          </w:p>
          <w:p w14:paraId="5614EAEB" w14:textId="77777777" w:rsidR="00FC4ED9" w:rsidRPr="008664DC" w:rsidRDefault="00FC4ED9" w:rsidP="00C74FB2">
            <w:pPr>
              <w:rPr>
                <w:color w:val="153D63" w:themeColor="text2" w:themeTint="E6"/>
              </w:rPr>
            </w:pPr>
            <w:r w:rsidRPr="008664DC">
              <w:rPr>
                <w:color w:val="153D63" w:themeColor="text2" w:themeTint="E6"/>
              </w:rPr>
              <w:t>tworzenie środowiska sprzyjającego postępom w nauce oraz sposób nauczania w klasie</w:t>
            </w:r>
          </w:p>
          <w:p w14:paraId="7B851AA0" w14:textId="77777777" w:rsidR="00FC4ED9" w:rsidRPr="008664DC" w:rsidRDefault="00FC4ED9" w:rsidP="00C74FB2">
            <w:pPr>
              <w:rPr>
                <w:color w:val="153D63" w:themeColor="text2" w:themeTint="E6"/>
              </w:rPr>
            </w:pPr>
            <w:r w:rsidRPr="008664DC">
              <w:rPr>
                <w:color w:val="153D63" w:themeColor="text2" w:themeTint="E6"/>
              </w:rPr>
              <w:t>zróżnicowanej pod względem poznawczym, kulturowym, statusu społecznego lub</w:t>
            </w:r>
          </w:p>
          <w:p w14:paraId="3F9CB24D" w14:textId="3C5B637C" w:rsidR="00FC4ED9" w:rsidRPr="008664DC" w:rsidRDefault="00FC4ED9" w:rsidP="00C74FB2">
            <w:pPr>
              <w:rPr>
                <w:color w:val="153D63" w:themeColor="text2" w:themeTint="E6"/>
              </w:rPr>
            </w:pPr>
            <w:r w:rsidRPr="008664DC">
              <w:rPr>
                <w:color w:val="153D63" w:themeColor="text2" w:themeTint="E6"/>
              </w:rPr>
              <w:lastRenderedPageBreak/>
              <w:t>materialnego;</w:t>
            </w:r>
          </w:p>
        </w:tc>
        <w:tc>
          <w:tcPr>
            <w:tcW w:w="3686" w:type="dxa"/>
          </w:tcPr>
          <w:p w14:paraId="7971008C" w14:textId="65ABADB5" w:rsidR="00FC4ED9" w:rsidRPr="008664DC" w:rsidRDefault="00FC4ED9" w:rsidP="00DC473E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lastRenderedPageBreak/>
              <w:t>Podstawy dydaktyki</w:t>
            </w:r>
          </w:p>
        </w:tc>
        <w:tc>
          <w:tcPr>
            <w:tcW w:w="5103" w:type="dxa"/>
          </w:tcPr>
          <w:p w14:paraId="0DF6134E" w14:textId="77777777" w:rsidR="00FC4ED9" w:rsidRPr="00303EA6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 xml:space="preserve">CKN_W3 Student/ka zna </w:t>
            </w:r>
          </w:p>
          <w:p w14:paraId="344F53A7" w14:textId="77777777" w:rsidR="00FC4ED9" w:rsidRPr="00303EA6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>i rozumie:</w:t>
            </w:r>
          </w:p>
          <w:p w14:paraId="7F2EED1F" w14:textId="7969E8E7" w:rsidR="00FC4ED9" w:rsidRPr="008664DC" w:rsidRDefault="00FC4ED9" w:rsidP="00303EA6">
            <w:pPr>
              <w:rPr>
                <w:color w:val="153D63" w:themeColor="text2" w:themeTint="E6"/>
              </w:rPr>
            </w:pPr>
            <w:r w:rsidRPr="00303EA6">
              <w:rPr>
                <w:color w:val="153D63" w:themeColor="text2" w:themeTint="E6"/>
              </w:rPr>
              <w:t>(C.W.2) zagadnienie klasy szkolnej jako środowiska edukacyjnego: style kierowania klasą,</w:t>
            </w:r>
            <w:r>
              <w:rPr>
                <w:color w:val="153D63" w:themeColor="text2" w:themeTint="E6"/>
              </w:rPr>
              <w:t xml:space="preserve"> </w:t>
            </w:r>
            <w:r w:rsidRPr="00303EA6">
              <w:rPr>
                <w:color w:val="153D63" w:themeColor="text2" w:themeTint="E6"/>
              </w:rPr>
              <w:t xml:space="preserve">problem ładu i dyscypliny, procesy społeczne w klasie, integrację klasy szkolnej, tworzenie środowiska sprzyjającego postępom w nauce oraz sposób nauczania w klasie </w:t>
            </w:r>
            <w:r w:rsidRPr="00303EA6">
              <w:rPr>
                <w:color w:val="153D63" w:themeColor="text2" w:themeTint="E6"/>
              </w:rPr>
              <w:lastRenderedPageBreak/>
              <w:t>zróżnicowanej pod względem poznawczym, kulturowym, statusu społecznego lub materialnego.</w:t>
            </w:r>
          </w:p>
        </w:tc>
      </w:tr>
      <w:tr w:rsidR="00FC4ED9" w14:paraId="1A5C1516" w14:textId="77777777" w:rsidTr="00FC4ED9">
        <w:tc>
          <w:tcPr>
            <w:tcW w:w="5098" w:type="dxa"/>
          </w:tcPr>
          <w:p w14:paraId="5EEAAB45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lastRenderedPageBreak/>
              <w:t>C.W3. współczesne koncepcje nauczania i cele kształcenia – źródła, sposoby ich formułowania</w:t>
            </w:r>
          </w:p>
          <w:p w14:paraId="6BB961A9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oraz ich rodzaje; zasady dydaktyki, metody nauczania, treści nauczania i organizację</w:t>
            </w:r>
          </w:p>
          <w:p w14:paraId="3D43A6F6" w14:textId="41E48A4E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procesu kształcenia oraz pracy uczniów;</w:t>
            </w:r>
          </w:p>
        </w:tc>
        <w:tc>
          <w:tcPr>
            <w:tcW w:w="3686" w:type="dxa"/>
          </w:tcPr>
          <w:p w14:paraId="6768F638" w14:textId="6DA72427" w:rsidR="00FC4ED9" w:rsidRPr="008664DC" w:rsidRDefault="00FC4ED9" w:rsidP="00DC473E">
            <w:pPr>
              <w:rPr>
                <w:color w:val="002060"/>
              </w:rPr>
            </w:pPr>
            <w:r w:rsidRPr="00303EA6">
              <w:rPr>
                <w:color w:val="002060"/>
              </w:rPr>
              <w:t>Podstawy dydaktyki</w:t>
            </w:r>
          </w:p>
        </w:tc>
        <w:tc>
          <w:tcPr>
            <w:tcW w:w="5103" w:type="dxa"/>
          </w:tcPr>
          <w:p w14:paraId="6D6D3ACB" w14:textId="77777777" w:rsidR="00FC4ED9" w:rsidRPr="00303EA6" w:rsidRDefault="00FC4ED9" w:rsidP="00303EA6">
            <w:pPr>
              <w:rPr>
                <w:color w:val="002060"/>
              </w:rPr>
            </w:pPr>
            <w:r w:rsidRPr="00303EA6">
              <w:rPr>
                <w:color w:val="002060"/>
              </w:rPr>
              <w:t xml:space="preserve">CKN_W2 Student/ka zna </w:t>
            </w:r>
          </w:p>
          <w:p w14:paraId="40BAADCB" w14:textId="3601FE15" w:rsidR="00FC4ED9" w:rsidRPr="008664DC" w:rsidRDefault="00FC4ED9" w:rsidP="00303EA6">
            <w:pPr>
              <w:rPr>
                <w:color w:val="002060"/>
              </w:rPr>
            </w:pPr>
            <w:r w:rsidRPr="00303EA6">
              <w:rPr>
                <w:color w:val="002060"/>
              </w:rPr>
              <w:t>i rozumie: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>(C.W.3.) współczesne koncepcje nauczania i cele kształcenia – źródła, sposoby ich formułowania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>oraz ich rodzaje; zasady dydaktyki, metody nauczania, treści nauczania i organizację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>procesu kształcenia oraz pracy uczniów.</w:t>
            </w:r>
          </w:p>
        </w:tc>
      </w:tr>
      <w:tr w:rsidR="00FC4ED9" w14:paraId="45553B31" w14:textId="77777777" w:rsidTr="00FC4ED9">
        <w:tc>
          <w:tcPr>
            <w:tcW w:w="5098" w:type="dxa"/>
          </w:tcPr>
          <w:p w14:paraId="2473B194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C.W4. zagadnienie lekcji jako jednostki dydaktycznej oraz jej budowę, modele lekcji i sztukę</w:t>
            </w:r>
          </w:p>
          <w:p w14:paraId="05703C08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prowadzenia lekcji, a także style i techniki pracy z uczniami; interakcje w klasie; środki</w:t>
            </w:r>
          </w:p>
          <w:p w14:paraId="59A1A02B" w14:textId="3DBBBA66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dydaktyczne;</w:t>
            </w:r>
          </w:p>
        </w:tc>
        <w:tc>
          <w:tcPr>
            <w:tcW w:w="3686" w:type="dxa"/>
          </w:tcPr>
          <w:p w14:paraId="288A6DC9" w14:textId="6E0DD7DD" w:rsidR="00FC4ED9" w:rsidRPr="008664DC" w:rsidRDefault="00FC4ED9" w:rsidP="00DC473E">
            <w:pPr>
              <w:rPr>
                <w:color w:val="002060"/>
              </w:rPr>
            </w:pPr>
            <w:r>
              <w:rPr>
                <w:color w:val="002060"/>
              </w:rPr>
              <w:t>Podstawy dydaktyki</w:t>
            </w:r>
          </w:p>
        </w:tc>
        <w:tc>
          <w:tcPr>
            <w:tcW w:w="5103" w:type="dxa"/>
          </w:tcPr>
          <w:p w14:paraId="61A27B87" w14:textId="7105687E" w:rsidR="00FC4ED9" w:rsidRPr="008664DC" w:rsidRDefault="00FC4ED9" w:rsidP="00303EA6">
            <w:pPr>
              <w:rPr>
                <w:color w:val="002060"/>
              </w:rPr>
            </w:pPr>
            <w:r w:rsidRPr="00303EA6">
              <w:rPr>
                <w:color w:val="002060"/>
              </w:rPr>
              <w:t>CKN_W4 i CKN_W15 Student/ka zna i rozumie: (C.W4.) zagadnienie lekcji jako jednostki dydaktycznej oraz jej budowę, modele lekcji i sztukę prowadzenia lekcji, a także style i techniki pracy z uczniami; interakcje w klasie; środki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>dydaktyczne.</w:t>
            </w:r>
          </w:p>
        </w:tc>
      </w:tr>
      <w:tr w:rsidR="00FC4ED9" w14:paraId="3F502742" w14:textId="77777777" w:rsidTr="00FC4ED9">
        <w:tc>
          <w:tcPr>
            <w:tcW w:w="5098" w:type="dxa"/>
          </w:tcPr>
          <w:p w14:paraId="4AC90970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C.W5. konieczność projektowania działań edukacyjnych dostosowanych do zróżnicowanych</w:t>
            </w:r>
          </w:p>
          <w:p w14:paraId="1D7BFC0F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potrzeb i możliwości uczniów, w szczególności możliwości psychofizycznych oraz</w:t>
            </w:r>
          </w:p>
          <w:p w14:paraId="38819448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tempa uczenia się, a także potrzebę i sposoby wyrównywania szans edukacyjnych,</w:t>
            </w:r>
          </w:p>
          <w:p w14:paraId="5E2256E9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znaczenie odkrywania oraz rozwijania predyspozycji i uzdolnień oraz zagadnienia</w:t>
            </w:r>
          </w:p>
          <w:p w14:paraId="666D10CB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związane z przygotowaniem uczniów do udziału w konkursach i olimpiadach</w:t>
            </w:r>
          </w:p>
          <w:p w14:paraId="71CC9878" w14:textId="012A2806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przedmiotowych; autonomię dydaktyczną nauczyciela;</w:t>
            </w:r>
          </w:p>
        </w:tc>
        <w:tc>
          <w:tcPr>
            <w:tcW w:w="3686" w:type="dxa"/>
          </w:tcPr>
          <w:p w14:paraId="51023359" w14:textId="0F4A4008" w:rsidR="00FC4ED9" w:rsidRPr="008664DC" w:rsidRDefault="00FC4ED9" w:rsidP="00DC473E">
            <w:pPr>
              <w:rPr>
                <w:color w:val="002060"/>
              </w:rPr>
            </w:pPr>
            <w:r w:rsidRPr="00303EA6">
              <w:rPr>
                <w:color w:val="002060"/>
              </w:rPr>
              <w:t>Podstawy dydaktyki</w:t>
            </w:r>
          </w:p>
        </w:tc>
        <w:tc>
          <w:tcPr>
            <w:tcW w:w="5103" w:type="dxa"/>
          </w:tcPr>
          <w:p w14:paraId="45B2281D" w14:textId="0761C18F" w:rsidR="00FC4ED9" w:rsidRPr="00303EA6" w:rsidRDefault="00FC4ED9" w:rsidP="00303EA6">
            <w:pPr>
              <w:rPr>
                <w:color w:val="002060"/>
              </w:rPr>
            </w:pPr>
            <w:r w:rsidRPr="00303EA6">
              <w:rPr>
                <w:color w:val="002060"/>
              </w:rPr>
              <w:t>CKN_W6 i CKN_W14 Student/ka zna i rozumie: (C.W.5.) konieczność projektowania działań edukacyjnych dostosowanych do zróżnicowanych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>potrzeb i możliwości uczniów, w szczególności możliwości psychofizycznych oraz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>tempa uczenia się, a także potrzebę i sposoby wyrównywania szans edukacyjnych,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 xml:space="preserve">znaczenie odkrywania oraz rozwijania predyspozycji i uzdolnień oraz zagadnienia związane z przygotowaniem uczniów do udziału w konkursach </w:t>
            </w:r>
          </w:p>
          <w:p w14:paraId="5C78ABA1" w14:textId="7B39C933" w:rsidR="00FC4ED9" w:rsidRPr="008664DC" w:rsidRDefault="00FC4ED9" w:rsidP="00303EA6">
            <w:pPr>
              <w:rPr>
                <w:color w:val="002060"/>
              </w:rPr>
            </w:pPr>
            <w:r w:rsidRPr="00303EA6">
              <w:rPr>
                <w:color w:val="002060"/>
              </w:rPr>
              <w:t>i olimpiadach</w:t>
            </w:r>
            <w:r>
              <w:rPr>
                <w:color w:val="002060"/>
              </w:rPr>
              <w:t xml:space="preserve"> </w:t>
            </w:r>
            <w:r w:rsidRPr="00303EA6">
              <w:rPr>
                <w:color w:val="002060"/>
              </w:rPr>
              <w:t>przedmiotowych; autonomię dydaktyczną nauczyciela.</w:t>
            </w:r>
          </w:p>
        </w:tc>
      </w:tr>
      <w:tr w:rsidR="00FC4ED9" w14:paraId="2CA78E12" w14:textId="77777777" w:rsidTr="00FC4ED9">
        <w:tc>
          <w:tcPr>
            <w:tcW w:w="5098" w:type="dxa"/>
          </w:tcPr>
          <w:p w14:paraId="6CF7755C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C.W6. sposoby i znaczenie oceniania osiągnięć szkolnych uczniów: ocenianie kształtujące w</w:t>
            </w:r>
          </w:p>
          <w:p w14:paraId="6C5E309F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kontekście efektywności nauczania, wewnątrzszkolny system oceniania, rodzaje i</w:t>
            </w:r>
          </w:p>
          <w:p w14:paraId="747C3AAC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sposoby przeprowadzania sprawdzianów i egzaminów zewnętrznych; tematykę oceny</w:t>
            </w:r>
          </w:p>
          <w:p w14:paraId="5CE3BC83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efektywności dydaktycznej nauczyciela i jakości działalności szkoły oraz edukacyjną</w:t>
            </w:r>
          </w:p>
          <w:p w14:paraId="00FEF03D" w14:textId="27C3DA50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lastRenderedPageBreak/>
              <w:t>wartość dodaną;</w:t>
            </w:r>
          </w:p>
        </w:tc>
        <w:tc>
          <w:tcPr>
            <w:tcW w:w="3686" w:type="dxa"/>
          </w:tcPr>
          <w:p w14:paraId="4F52FECB" w14:textId="1EA86919" w:rsidR="00FC4ED9" w:rsidRPr="008664DC" w:rsidRDefault="00FC4ED9" w:rsidP="00DC473E">
            <w:pPr>
              <w:rPr>
                <w:color w:val="002060"/>
              </w:rPr>
            </w:pPr>
            <w:r w:rsidRPr="00303EA6">
              <w:rPr>
                <w:color w:val="002060"/>
              </w:rPr>
              <w:lastRenderedPageBreak/>
              <w:t>Podstawy dydaktyki</w:t>
            </w:r>
          </w:p>
        </w:tc>
        <w:tc>
          <w:tcPr>
            <w:tcW w:w="5103" w:type="dxa"/>
          </w:tcPr>
          <w:p w14:paraId="474D0070" w14:textId="77777777" w:rsidR="00FC4ED9" w:rsidRPr="00303EA6" w:rsidRDefault="00FC4ED9" w:rsidP="00303EA6">
            <w:pPr>
              <w:rPr>
                <w:color w:val="002060"/>
              </w:rPr>
            </w:pPr>
            <w:r w:rsidRPr="00303EA6">
              <w:rPr>
                <w:color w:val="002060"/>
              </w:rPr>
              <w:t xml:space="preserve">CKN_W7 Student/ka zna </w:t>
            </w:r>
          </w:p>
          <w:p w14:paraId="3E059926" w14:textId="63DDF001" w:rsidR="00FC4ED9" w:rsidRPr="008664DC" w:rsidRDefault="00FC4ED9" w:rsidP="00303EA6">
            <w:pPr>
              <w:rPr>
                <w:color w:val="002060"/>
              </w:rPr>
            </w:pPr>
            <w:r w:rsidRPr="00303EA6">
              <w:rPr>
                <w:color w:val="002060"/>
              </w:rPr>
              <w:t xml:space="preserve">i rozumie: (C.W.6.) sposoby i znaczenie oceniania osiągnięć szkolnych uczniów: ocenianie kształtujące w kontekście efektywności nauczania, wewnątrzszkolny system oceniania, rodzaje i sposoby przeprowadzania sprawdzianów i egzaminów zewnętrznych; tematykę oceny efektywności dydaktycznej nauczyciela i jakości </w:t>
            </w:r>
            <w:r w:rsidRPr="00303EA6">
              <w:rPr>
                <w:color w:val="002060"/>
              </w:rPr>
              <w:lastRenderedPageBreak/>
              <w:t>działalności szkoły oraz edukacyjną wartość dodaną.</w:t>
            </w:r>
          </w:p>
        </w:tc>
      </w:tr>
      <w:tr w:rsidR="00FC4ED9" w14:paraId="1F97BCAB" w14:textId="77777777" w:rsidTr="00FC4ED9">
        <w:tc>
          <w:tcPr>
            <w:tcW w:w="5098" w:type="dxa"/>
          </w:tcPr>
          <w:p w14:paraId="66DC7241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lastRenderedPageBreak/>
              <w:t>C.W7. znaczenie języka jako narzędzia pracy nauczyciela: problematykę pracy z uczniami z</w:t>
            </w:r>
          </w:p>
          <w:p w14:paraId="32180FD7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ograniczoną znajomością języka polskiego lub zaburzeniami komunikacji językowej,</w:t>
            </w:r>
          </w:p>
          <w:p w14:paraId="602477FB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metody porozumiewania się w celach dydaktycznych – sztukę wykładania i zadawania</w:t>
            </w:r>
          </w:p>
          <w:p w14:paraId="721BBFF5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pytań, sposoby zwiększania aktywności komunikacyjnej uczniów, praktyczne aspekty</w:t>
            </w:r>
          </w:p>
          <w:p w14:paraId="2DA009CC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wystąpień publicznych – poprawność językową, etykę języka, etykietę korespondencji</w:t>
            </w:r>
          </w:p>
          <w:p w14:paraId="6FA4B13F" w14:textId="77777777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tradycyjnej i elektronicznej oraz zagadnienia związane z emisją głosu – budowę,</w:t>
            </w:r>
          </w:p>
          <w:p w14:paraId="33022394" w14:textId="1C30AB6F" w:rsidR="00FC4ED9" w:rsidRPr="008664DC" w:rsidRDefault="00FC4ED9" w:rsidP="00C74FB2">
            <w:pPr>
              <w:rPr>
                <w:color w:val="002060"/>
              </w:rPr>
            </w:pPr>
            <w:r w:rsidRPr="008664DC">
              <w:rPr>
                <w:color w:val="002060"/>
              </w:rPr>
              <w:t>działanie i ochronę narządu mowy i zasady emisji głosu.</w:t>
            </w:r>
          </w:p>
        </w:tc>
        <w:tc>
          <w:tcPr>
            <w:tcW w:w="3686" w:type="dxa"/>
          </w:tcPr>
          <w:p w14:paraId="741BB2D7" w14:textId="6ADCBC13" w:rsidR="00FC4ED9" w:rsidRPr="008664DC" w:rsidRDefault="00FC4ED9" w:rsidP="00DC473E">
            <w:pPr>
              <w:rPr>
                <w:color w:val="002060"/>
              </w:rPr>
            </w:pPr>
            <w:r>
              <w:rPr>
                <w:color w:val="002060"/>
              </w:rPr>
              <w:t>Kultura języka, dykcja i emisja głosu</w:t>
            </w:r>
          </w:p>
        </w:tc>
        <w:tc>
          <w:tcPr>
            <w:tcW w:w="5103" w:type="dxa"/>
          </w:tcPr>
          <w:p w14:paraId="2E765492" w14:textId="544D48ED" w:rsidR="00FC4ED9" w:rsidRPr="004A6019" w:rsidRDefault="00FC4ED9" w:rsidP="004A6019">
            <w:pPr>
              <w:rPr>
                <w:color w:val="002060"/>
              </w:rPr>
            </w:pPr>
            <w:r w:rsidRPr="004A6019">
              <w:rPr>
                <w:color w:val="002060"/>
              </w:rPr>
              <w:t xml:space="preserve">CKN_W13 Student/ka zna i rozumie: (C.W.7.) znaczenie języka jako narzędzia pracy nauczyciela: problematykę pracy z uczniami </w:t>
            </w:r>
          </w:p>
          <w:p w14:paraId="5CF75950" w14:textId="34932F88" w:rsidR="00FC4ED9" w:rsidRPr="004A6019" w:rsidRDefault="00FC4ED9" w:rsidP="004A6019">
            <w:pPr>
              <w:rPr>
                <w:color w:val="002060"/>
              </w:rPr>
            </w:pPr>
            <w:r w:rsidRPr="004A6019">
              <w:rPr>
                <w:color w:val="002060"/>
              </w:rPr>
              <w:t>z ograniczoną znajomością języka polskiego lub zaburzeniami komunikacji językowej, metody porozumiewania się w celach dydaktycznych – sztukę wykładania i zadawania</w:t>
            </w:r>
            <w:r>
              <w:rPr>
                <w:color w:val="002060"/>
              </w:rPr>
              <w:t xml:space="preserve"> </w:t>
            </w:r>
            <w:r w:rsidRPr="004A6019">
              <w:rPr>
                <w:color w:val="002060"/>
              </w:rPr>
              <w:t>pytań, sposoby zwiększania aktywności komunikacyjnej uczniów, praktyczne aspekty</w:t>
            </w:r>
            <w:r>
              <w:rPr>
                <w:color w:val="002060"/>
              </w:rPr>
              <w:t xml:space="preserve"> </w:t>
            </w:r>
            <w:r w:rsidRPr="004A6019">
              <w:rPr>
                <w:color w:val="002060"/>
              </w:rPr>
              <w:t xml:space="preserve">wystąpień publicznych – poprawność językową, etykę języka, etykietę korespondencji, tradycyjnej i elektronicznej oraz zagadnienia związane </w:t>
            </w:r>
          </w:p>
          <w:p w14:paraId="65A8C648" w14:textId="24E8CE55" w:rsidR="00FC4ED9" w:rsidRPr="008664DC" w:rsidRDefault="00FC4ED9" w:rsidP="004A6019">
            <w:pPr>
              <w:rPr>
                <w:color w:val="002060"/>
              </w:rPr>
            </w:pPr>
            <w:r w:rsidRPr="004A6019">
              <w:rPr>
                <w:color w:val="002060"/>
              </w:rPr>
              <w:t>z emisją głosu – budowę, działanie i ochronę narządu mowy i zasady emisji głosu</w:t>
            </w:r>
            <w:r>
              <w:rPr>
                <w:color w:val="002060"/>
              </w:rPr>
              <w:t>.</w:t>
            </w:r>
          </w:p>
        </w:tc>
      </w:tr>
      <w:tr w:rsidR="00FC4ED9" w14:paraId="6F4F3DCC" w14:textId="77777777" w:rsidTr="00FC4ED9">
        <w:tc>
          <w:tcPr>
            <w:tcW w:w="5098" w:type="dxa"/>
          </w:tcPr>
          <w:p w14:paraId="6303CB0D" w14:textId="77777777" w:rsidR="00FC4ED9" w:rsidRPr="008664DC" w:rsidRDefault="00FC4ED9" w:rsidP="00C74FB2">
            <w:pPr>
              <w:rPr>
                <w:color w:val="0070C0"/>
              </w:rPr>
            </w:pPr>
            <w:r w:rsidRPr="008664DC">
              <w:rPr>
                <w:color w:val="0070C0"/>
              </w:rPr>
              <w:t>C.U1. zidentyfikować potrzeby dostosowania metod pracy do klasy zróżnicowanej pod</w:t>
            </w:r>
          </w:p>
          <w:p w14:paraId="1B2D9D34" w14:textId="23919621" w:rsidR="00FC4ED9" w:rsidRPr="008664DC" w:rsidRDefault="00FC4ED9" w:rsidP="00C74FB2">
            <w:pPr>
              <w:rPr>
                <w:color w:val="0070C0"/>
              </w:rPr>
            </w:pPr>
            <w:r w:rsidRPr="008664DC">
              <w:rPr>
                <w:color w:val="0070C0"/>
              </w:rPr>
              <w:t>względem poznawczym, kulturowym, statusu społecznego lub materialnego;</w:t>
            </w:r>
          </w:p>
        </w:tc>
        <w:tc>
          <w:tcPr>
            <w:tcW w:w="3686" w:type="dxa"/>
          </w:tcPr>
          <w:p w14:paraId="3FF48665" w14:textId="6FF7EC80" w:rsidR="00FC4ED9" w:rsidRPr="008664DC" w:rsidRDefault="00FC4ED9" w:rsidP="00DC473E">
            <w:pPr>
              <w:rPr>
                <w:color w:val="0070C0"/>
              </w:rPr>
            </w:pPr>
            <w:r w:rsidRPr="00303EA6">
              <w:rPr>
                <w:color w:val="0070C0"/>
              </w:rPr>
              <w:t>Podstawy dydaktyki</w:t>
            </w:r>
          </w:p>
        </w:tc>
        <w:tc>
          <w:tcPr>
            <w:tcW w:w="5103" w:type="dxa"/>
          </w:tcPr>
          <w:p w14:paraId="32568661" w14:textId="77777777" w:rsidR="00FC4ED9" w:rsidRPr="00303EA6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 xml:space="preserve">CKN_U1, CKN_U2, CKN_U6 </w:t>
            </w:r>
          </w:p>
          <w:p w14:paraId="3C6E0D68" w14:textId="77777777" w:rsidR="00FC4ED9" w:rsidRPr="00303EA6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i CKN_U8 Student/ka potrafi: (C.U.1.) zidentyfikować potrzeby dostosowania metod pracy do klasy zróżnicowanej pod</w:t>
            </w:r>
          </w:p>
          <w:p w14:paraId="22D49481" w14:textId="6D0D4EE0" w:rsidR="00FC4ED9" w:rsidRPr="008664DC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względem poznawczym, kulturowym, statusu społecznego lub materialnego</w:t>
            </w:r>
            <w:r>
              <w:rPr>
                <w:color w:val="0070C0"/>
              </w:rPr>
              <w:t>.</w:t>
            </w:r>
          </w:p>
        </w:tc>
      </w:tr>
      <w:tr w:rsidR="00FC4ED9" w14:paraId="349A2B94" w14:textId="77777777" w:rsidTr="00FC4ED9">
        <w:tc>
          <w:tcPr>
            <w:tcW w:w="5098" w:type="dxa"/>
          </w:tcPr>
          <w:p w14:paraId="4E02B4A4" w14:textId="496F5663" w:rsidR="00FC4ED9" w:rsidRPr="008664DC" w:rsidRDefault="00FC4ED9" w:rsidP="00DC473E">
            <w:pPr>
              <w:rPr>
                <w:color w:val="0070C0"/>
              </w:rPr>
            </w:pPr>
            <w:r w:rsidRPr="008664DC">
              <w:rPr>
                <w:color w:val="0070C0"/>
              </w:rPr>
              <w:t>C.U2. zaprojektować działania służące integracji klasy szkolnej;</w:t>
            </w:r>
          </w:p>
        </w:tc>
        <w:tc>
          <w:tcPr>
            <w:tcW w:w="3686" w:type="dxa"/>
          </w:tcPr>
          <w:p w14:paraId="58D8E965" w14:textId="2E6EC37A" w:rsidR="00FC4ED9" w:rsidRPr="008664DC" w:rsidRDefault="00FC4ED9" w:rsidP="00DC473E">
            <w:pPr>
              <w:rPr>
                <w:color w:val="0070C0"/>
              </w:rPr>
            </w:pPr>
            <w:r w:rsidRPr="00303EA6">
              <w:rPr>
                <w:color w:val="0070C0"/>
              </w:rPr>
              <w:t>Podstawy dydaktyki</w:t>
            </w:r>
          </w:p>
        </w:tc>
        <w:tc>
          <w:tcPr>
            <w:tcW w:w="5103" w:type="dxa"/>
          </w:tcPr>
          <w:p w14:paraId="2B1401DA" w14:textId="77777777" w:rsidR="00FC4ED9" w:rsidRPr="00303EA6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 xml:space="preserve">CKN_U1, CKN_U2, CKN_U6 </w:t>
            </w:r>
          </w:p>
          <w:p w14:paraId="147E9E29" w14:textId="424AB04B" w:rsidR="00FC4ED9" w:rsidRPr="008664DC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i CKN_U8 Student/ka potrafi:</w:t>
            </w:r>
            <w:r>
              <w:rPr>
                <w:color w:val="0070C0"/>
              </w:rPr>
              <w:t xml:space="preserve"> </w:t>
            </w:r>
            <w:r w:rsidRPr="00303EA6">
              <w:rPr>
                <w:color w:val="0070C0"/>
              </w:rPr>
              <w:t>(C.U.2.) zaprojektować działania służące integracji klasy szkolnej</w:t>
            </w:r>
            <w:r>
              <w:rPr>
                <w:color w:val="0070C0"/>
              </w:rPr>
              <w:t>.</w:t>
            </w:r>
          </w:p>
        </w:tc>
      </w:tr>
      <w:tr w:rsidR="00FC4ED9" w14:paraId="766B0005" w14:textId="77777777" w:rsidTr="00FC4ED9">
        <w:tc>
          <w:tcPr>
            <w:tcW w:w="5098" w:type="dxa"/>
          </w:tcPr>
          <w:p w14:paraId="19868A22" w14:textId="0069E188" w:rsidR="00FC4ED9" w:rsidRPr="008664DC" w:rsidRDefault="00FC4ED9" w:rsidP="00DC473E">
            <w:pPr>
              <w:rPr>
                <w:color w:val="0070C0"/>
              </w:rPr>
            </w:pPr>
            <w:r w:rsidRPr="008664DC">
              <w:rPr>
                <w:color w:val="0070C0"/>
              </w:rPr>
              <w:t>C.U3. dobierać metody nauczania do nauczanych treści i zorganizować pracę uczniów;</w:t>
            </w:r>
          </w:p>
        </w:tc>
        <w:tc>
          <w:tcPr>
            <w:tcW w:w="3686" w:type="dxa"/>
          </w:tcPr>
          <w:p w14:paraId="596E0B1F" w14:textId="36D17D9A" w:rsidR="00FC4ED9" w:rsidRPr="008664DC" w:rsidRDefault="00FC4ED9" w:rsidP="00DC473E">
            <w:pPr>
              <w:rPr>
                <w:color w:val="0070C0"/>
              </w:rPr>
            </w:pPr>
            <w:r w:rsidRPr="00303EA6">
              <w:rPr>
                <w:color w:val="0070C0"/>
              </w:rPr>
              <w:t>Podstawy dydaktyki</w:t>
            </w:r>
          </w:p>
        </w:tc>
        <w:tc>
          <w:tcPr>
            <w:tcW w:w="5103" w:type="dxa"/>
          </w:tcPr>
          <w:p w14:paraId="4AE98EDB" w14:textId="77777777" w:rsidR="00FC4ED9" w:rsidRPr="00303EA6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 xml:space="preserve">CKN_U1, CKN_U2, CKN_U6 </w:t>
            </w:r>
          </w:p>
          <w:p w14:paraId="6DAD9D1E" w14:textId="32FF52F4" w:rsidR="00FC4ED9" w:rsidRPr="008664DC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i CKN_U8 Student/ka potrafi</w:t>
            </w:r>
            <w:r>
              <w:rPr>
                <w:color w:val="0070C0"/>
              </w:rPr>
              <w:t xml:space="preserve"> </w:t>
            </w:r>
            <w:r w:rsidRPr="00303EA6">
              <w:rPr>
                <w:color w:val="0070C0"/>
              </w:rPr>
              <w:t>(C.U.3.) dobierać metody nauczania do nauczanych treści i zorganizować pracę uczniów</w:t>
            </w:r>
            <w:r>
              <w:rPr>
                <w:color w:val="0070C0"/>
              </w:rPr>
              <w:t>.</w:t>
            </w:r>
          </w:p>
        </w:tc>
      </w:tr>
      <w:tr w:rsidR="00FC4ED9" w14:paraId="077D2A48" w14:textId="77777777" w:rsidTr="00FC4ED9">
        <w:tc>
          <w:tcPr>
            <w:tcW w:w="5098" w:type="dxa"/>
          </w:tcPr>
          <w:p w14:paraId="01ECB60F" w14:textId="46604326" w:rsidR="00FC4ED9" w:rsidRPr="008664DC" w:rsidRDefault="00FC4ED9" w:rsidP="00DC473E">
            <w:pPr>
              <w:rPr>
                <w:color w:val="0070C0"/>
              </w:rPr>
            </w:pPr>
            <w:r w:rsidRPr="008664DC">
              <w:rPr>
                <w:color w:val="0070C0"/>
              </w:rPr>
              <w:t>C.U4. wybrać model lekcji i zaprojektować jej strukturę;</w:t>
            </w:r>
          </w:p>
        </w:tc>
        <w:tc>
          <w:tcPr>
            <w:tcW w:w="3686" w:type="dxa"/>
          </w:tcPr>
          <w:p w14:paraId="711102D6" w14:textId="1B32911F" w:rsidR="00FC4ED9" w:rsidRPr="008664DC" w:rsidRDefault="00FC4ED9" w:rsidP="00DC473E">
            <w:pPr>
              <w:rPr>
                <w:color w:val="0070C0"/>
              </w:rPr>
            </w:pPr>
            <w:r w:rsidRPr="00303EA6">
              <w:rPr>
                <w:color w:val="0070C0"/>
              </w:rPr>
              <w:t>Podstawy dydaktyki</w:t>
            </w:r>
          </w:p>
        </w:tc>
        <w:tc>
          <w:tcPr>
            <w:tcW w:w="5103" w:type="dxa"/>
          </w:tcPr>
          <w:p w14:paraId="1DFDE27D" w14:textId="77777777" w:rsidR="00FC4ED9" w:rsidRPr="00303EA6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 xml:space="preserve">CKN_U1, CKN_U2, CKN_U6 </w:t>
            </w:r>
          </w:p>
          <w:p w14:paraId="34A6BE16" w14:textId="07F8B992" w:rsidR="00FC4ED9" w:rsidRPr="008664DC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i CKN_U8 Student/ka potrafi:</w:t>
            </w:r>
            <w:r>
              <w:rPr>
                <w:color w:val="0070C0"/>
              </w:rPr>
              <w:t xml:space="preserve"> </w:t>
            </w:r>
            <w:r w:rsidRPr="00303EA6">
              <w:rPr>
                <w:color w:val="0070C0"/>
              </w:rPr>
              <w:t>(C.U.4.) wybrać model lekcji i zaprojektować jej strukturę.</w:t>
            </w:r>
          </w:p>
        </w:tc>
      </w:tr>
      <w:tr w:rsidR="00FC4ED9" w14:paraId="3631CF0F" w14:textId="77777777" w:rsidTr="00FC4ED9">
        <w:tc>
          <w:tcPr>
            <w:tcW w:w="5098" w:type="dxa"/>
          </w:tcPr>
          <w:p w14:paraId="21E5D689" w14:textId="77777777" w:rsidR="00FC4ED9" w:rsidRPr="008664DC" w:rsidRDefault="00FC4ED9" w:rsidP="00C74FB2">
            <w:pPr>
              <w:rPr>
                <w:color w:val="0070C0"/>
              </w:rPr>
            </w:pPr>
            <w:r w:rsidRPr="008664DC">
              <w:rPr>
                <w:color w:val="0070C0"/>
              </w:rPr>
              <w:lastRenderedPageBreak/>
              <w:t>C.U5. zaplanować pracę z uczniem zdolnym, przygotowującą go do udziału w konkursie</w:t>
            </w:r>
          </w:p>
          <w:p w14:paraId="67CBB823" w14:textId="0963FE0B" w:rsidR="00FC4ED9" w:rsidRPr="008664DC" w:rsidRDefault="00FC4ED9" w:rsidP="00C74FB2">
            <w:pPr>
              <w:rPr>
                <w:color w:val="0070C0"/>
              </w:rPr>
            </w:pPr>
            <w:r w:rsidRPr="008664DC">
              <w:rPr>
                <w:color w:val="0070C0"/>
              </w:rPr>
              <w:t>przedmiotowym lub współzawodnictwie sportowym;</w:t>
            </w:r>
          </w:p>
        </w:tc>
        <w:tc>
          <w:tcPr>
            <w:tcW w:w="3686" w:type="dxa"/>
          </w:tcPr>
          <w:p w14:paraId="0D640876" w14:textId="4D0AA408" w:rsidR="00FC4ED9" w:rsidRPr="008664DC" w:rsidRDefault="00FC4ED9" w:rsidP="00DC473E">
            <w:pPr>
              <w:rPr>
                <w:color w:val="0070C0"/>
              </w:rPr>
            </w:pPr>
            <w:r w:rsidRPr="00303EA6">
              <w:rPr>
                <w:color w:val="0070C0"/>
              </w:rPr>
              <w:t>Podstawy dydaktyki</w:t>
            </w:r>
          </w:p>
        </w:tc>
        <w:tc>
          <w:tcPr>
            <w:tcW w:w="5103" w:type="dxa"/>
          </w:tcPr>
          <w:p w14:paraId="436482E6" w14:textId="77777777" w:rsidR="00FC4ED9" w:rsidRPr="00303EA6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CKN_U7 Student/ka potrafi: (C.U.5.) zaplanować pracę z uczniem zdolnym, przygotowującą go do udziału w konkursie</w:t>
            </w:r>
          </w:p>
          <w:p w14:paraId="51A54001" w14:textId="01FE7D03" w:rsidR="00FC4ED9" w:rsidRPr="008664DC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przedmiotowym lub współzawodnictwie sportowym.</w:t>
            </w:r>
          </w:p>
        </w:tc>
      </w:tr>
      <w:tr w:rsidR="00FC4ED9" w14:paraId="5BFD373C" w14:textId="77777777" w:rsidTr="00FC4ED9">
        <w:tc>
          <w:tcPr>
            <w:tcW w:w="5098" w:type="dxa"/>
          </w:tcPr>
          <w:p w14:paraId="2FE13357" w14:textId="365AC80E" w:rsidR="00FC4ED9" w:rsidRPr="008664DC" w:rsidRDefault="00FC4ED9" w:rsidP="00DC473E">
            <w:pPr>
              <w:rPr>
                <w:color w:val="0070C0"/>
              </w:rPr>
            </w:pPr>
            <w:r w:rsidRPr="008664DC">
              <w:rPr>
                <w:color w:val="0070C0"/>
              </w:rPr>
              <w:t>C.U6. dokonać oceny pracy ucznia i zaprezentować ją w formie oceny kształtującej;</w:t>
            </w:r>
          </w:p>
        </w:tc>
        <w:tc>
          <w:tcPr>
            <w:tcW w:w="3686" w:type="dxa"/>
          </w:tcPr>
          <w:p w14:paraId="6D7B4F9E" w14:textId="50969EE7" w:rsidR="00FC4ED9" w:rsidRPr="008664DC" w:rsidRDefault="00FC4ED9" w:rsidP="00DC473E">
            <w:pPr>
              <w:rPr>
                <w:color w:val="0070C0"/>
              </w:rPr>
            </w:pPr>
            <w:r w:rsidRPr="00303EA6">
              <w:rPr>
                <w:color w:val="0070C0"/>
              </w:rPr>
              <w:t>Podstawy dydaktyki</w:t>
            </w:r>
          </w:p>
        </w:tc>
        <w:tc>
          <w:tcPr>
            <w:tcW w:w="5103" w:type="dxa"/>
          </w:tcPr>
          <w:p w14:paraId="2EAA5763" w14:textId="09D0CBE8" w:rsidR="00FC4ED9" w:rsidRPr="008664DC" w:rsidRDefault="00FC4ED9" w:rsidP="00303EA6">
            <w:pPr>
              <w:rPr>
                <w:color w:val="0070C0"/>
              </w:rPr>
            </w:pPr>
            <w:r w:rsidRPr="00303EA6">
              <w:rPr>
                <w:color w:val="0070C0"/>
              </w:rPr>
              <w:t>CKN_U10 i CKN_U11 Student/ka potrafi: (C.U.6.) dokonać oceny pracy ucznia i zaprezentować ją w formie oceny kształtującej</w:t>
            </w:r>
            <w:r>
              <w:rPr>
                <w:color w:val="0070C0"/>
              </w:rPr>
              <w:t>.</w:t>
            </w:r>
          </w:p>
        </w:tc>
      </w:tr>
      <w:tr w:rsidR="00FC4ED9" w14:paraId="28318A80" w14:textId="77777777" w:rsidTr="00FC4ED9">
        <w:tc>
          <w:tcPr>
            <w:tcW w:w="5098" w:type="dxa"/>
          </w:tcPr>
          <w:p w14:paraId="1C3CE5AC" w14:textId="35CC90A9" w:rsidR="00FC4ED9" w:rsidRPr="008664DC" w:rsidRDefault="00FC4ED9" w:rsidP="00DC473E">
            <w:pPr>
              <w:rPr>
                <w:color w:val="0070C0"/>
              </w:rPr>
            </w:pPr>
            <w:r w:rsidRPr="008664DC">
              <w:rPr>
                <w:color w:val="0070C0"/>
              </w:rPr>
              <w:t>C.U7. posługiwać się zgodnie z zasadami aparatem emisji głosu;</w:t>
            </w:r>
          </w:p>
        </w:tc>
        <w:tc>
          <w:tcPr>
            <w:tcW w:w="3686" w:type="dxa"/>
          </w:tcPr>
          <w:p w14:paraId="6743A809" w14:textId="25935C11" w:rsidR="00FC4ED9" w:rsidRPr="008664DC" w:rsidRDefault="00FC4ED9" w:rsidP="00DC473E">
            <w:pPr>
              <w:rPr>
                <w:color w:val="0070C0"/>
              </w:rPr>
            </w:pPr>
            <w:r>
              <w:rPr>
                <w:color w:val="0070C0"/>
              </w:rPr>
              <w:t>Kultura języka, dykcja i emisja głosu</w:t>
            </w:r>
          </w:p>
        </w:tc>
        <w:tc>
          <w:tcPr>
            <w:tcW w:w="5103" w:type="dxa"/>
          </w:tcPr>
          <w:p w14:paraId="29925616" w14:textId="38EF1E2F" w:rsidR="00FC4ED9" w:rsidRPr="008664DC" w:rsidRDefault="00FC4ED9" w:rsidP="00DC473E">
            <w:pPr>
              <w:rPr>
                <w:color w:val="0070C0"/>
              </w:rPr>
            </w:pPr>
            <w:r w:rsidRPr="004A6019">
              <w:rPr>
                <w:color w:val="0070C0"/>
              </w:rPr>
              <w:t>CKN_U16 Student/ka potrafi (C.U.7.) posługiwać się zgodnie z zasadami aparatem emisji głosu.</w:t>
            </w:r>
          </w:p>
        </w:tc>
      </w:tr>
      <w:tr w:rsidR="00FC4ED9" w14:paraId="01D8AE65" w14:textId="77777777" w:rsidTr="00FC4ED9">
        <w:tc>
          <w:tcPr>
            <w:tcW w:w="5098" w:type="dxa"/>
          </w:tcPr>
          <w:p w14:paraId="0F9B0C39" w14:textId="5246E45A" w:rsidR="00FC4ED9" w:rsidRPr="008664DC" w:rsidRDefault="00FC4ED9" w:rsidP="00DC473E">
            <w:pPr>
              <w:rPr>
                <w:color w:val="0070C0"/>
              </w:rPr>
            </w:pPr>
            <w:r w:rsidRPr="008664DC">
              <w:rPr>
                <w:color w:val="0070C0"/>
              </w:rPr>
              <w:t>C.U8. poprawnie posługiwać się językiem polskim.</w:t>
            </w:r>
          </w:p>
        </w:tc>
        <w:tc>
          <w:tcPr>
            <w:tcW w:w="3686" w:type="dxa"/>
          </w:tcPr>
          <w:p w14:paraId="4A309144" w14:textId="4CF2C857" w:rsidR="00FC4ED9" w:rsidRPr="008664DC" w:rsidRDefault="00FC4ED9" w:rsidP="00DC473E">
            <w:pPr>
              <w:rPr>
                <w:color w:val="0070C0"/>
              </w:rPr>
            </w:pPr>
            <w:r>
              <w:rPr>
                <w:color w:val="0070C0"/>
              </w:rPr>
              <w:t>Kultura języka, dykcja i emisja głosu</w:t>
            </w:r>
          </w:p>
        </w:tc>
        <w:tc>
          <w:tcPr>
            <w:tcW w:w="5103" w:type="dxa"/>
          </w:tcPr>
          <w:p w14:paraId="4441BE23" w14:textId="32D92029" w:rsidR="00FC4ED9" w:rsidRPr="008664DC" w:rsidRDefault="00FC4ED9" w:rsidP="00DC473E">
            <w:pPr>
              <w:rPr>
                <w:color w:val="0070C0"/>
              </w:rPr>
            </w:pPr>
            <w:r w:rsidRPr="004A6019">
              <w:rPr>
                <w:color w:val="0070C0"/>
              </w:rPr>
              <w:t>CKN_U15 Student/ka potrafi (C.U.8.) poprawnie posługiwać się językiem polskim.</w:t>
            </w:r>
          </w:p>
        </w:tc>
      </w:tr>
      <w:tr w:rsidR="00FC4ED9" w14:paraId="4F4C8E79" w14:textId="77777777" w:rsidTr="00FC4ED9">
        <w:tc>
          <w:tcPr>
            <w:tcW w:w="5098" w:type="dxa"/>
          </w:tcPr>
          <w:p w14:paraId="1DA4413A" w14:textId="77777777" w:rsidR="00FC4ED9" w:rsidRPr="00C347B9" w:rsidRDefault="00FC4ED9" w:rsidP="00C74FB2">
            <w:pPr>
              <w:rPr>
                <w:color w:val="00B0F0"/>
              </w:rPr>
            </w:pPr>
            <w:r w:rsidRPr="00C347B9">
              <w:rPr>
                <w:color w:val="00B0F0"/>
              </w:rPr>
              <w:t>C.K1. twórczego poszukiwania najlepszych rozwiązań dydaktycznych sprzyjających postępom</w:t>
            </w:r>
          </w:p>
          <w:p w14:paraId="70A6FB28" w14:textId="41670465" w:rsidR="00FC4ED9" w:rsidRPr="00C347B9" w:rsidRDefault="00FC4ED9" w:rsidP="00C74FB2">
            <w:pPr>
              <w:rPr>
                <w:color w:val="00B0F0"/>
              </w:rPr>
            </w:pPr>
            <w:r w:rsidRPr="00C347B9">
              <w:rPr>
                <w:color w:val="00B0F0"/>
              </w:rPr>
              <w:t>uczniów;</w:t>
            </w:r>
          </w:p>
        </w:tc>
        <w:tc>
          <w:tcPr>
            <w:tcW w:w="3686" w:type="dxa"/>
          </w:tcPr>
          <w:p w14:paraId="50FE1CA7" w14:textId="2FD8CFE1" w:rsidR="00FC4ED9" w:rsidRPr="00C347B9" w:rsidRDefault="00FC4ED9" w:rsidP="00DC473E">
            <w:pPr>
              <w:rPr>
                <w:color w:val="00B0F0"/>
              </w:rPr>
            </w:pPr>
            <w:r w:rsidRPr="00303EA6">
              <w:rPr>
                <w:color w:val="00B0F0"/>
              </w:rPr>
              <w:t>Podstawy dydaktyki</w:t>
            </w:r>
          </w:p>
        </w:tc>
        <w:tc>
          <w:tcPr>
            <w:tcW w:w="5103" w:type="dxa"/>
          </w:tcPr>
          <w:p w14:paraId="3F9E0B75" w14:textId="32F40106" w:rsidR="00FC4ED9" w:rsidRPr="00C347B9" w:rsidRDefault="00FC4ED9" w:rsidP="00303EA6">
            <w:pPr>
              <w:rPr>
                <w:color w:val="00B0F0"/>
              </w:rPr>
            </w:pPr>
            <w:r w:rsidRPr="00303EA6">
              <w:rPr>
                <w:color w:val="00B0F0"/>
              </w:rPr>
              <w:t>CKN_K2 Student/ka jest gotowy/a do: (C.K.1.) twórczego poszukiwania najlepszych rozwiązań dydaktycznych sprzyjających postępom</w:t>
            </w:r>
            <w:r>
              <w:rPr>
                <w:color w:val="00B0F0"/>
              </w:rPr>
              <w:t xml:space="preserve"> </w:t>
            </w:r>
            <w:r w:rsidRPr="00303EA6">
              <w:rPr>
                <w:color w:val="00B0F0"/>
              </w:rPr>
              <w:t>uczniów.</w:t>
            </w:r>
          </w:p>
        </w:tc>
      </w:tr>
      <w:tr w:rsidR="00FC4ED9" w14:paraId="4FE7DD25" w14:textId="77777777" w:rsidTr="00FC4ED9">
        <w:tc>
          <w:tcPr>
            <w:tcW w:w="5098" w:type="dxa"/>
          </w:tcPr>
          <w:p w14:paraId="1083ABF4" w14:textId="77777777" w:rsidR="00FC4ED9" w:rsidRPr="00C347B9" w:rsidRDefault="00FC4ED9" w:rsidP="00C74FB2">
            <w:pPr>
              <w:rPr>
                <w:color w:val="00B0F0"/>
              </w:rPr>
            </w:pPr>
            <w:r w:rsidRPr="00C347B9">
              <w:rPr>
                <w:color w:val="00B0F0"/>
              </w:rPr>
              <w:t>C.K2. skutecznego korygowania swoich błędów językowych i doskonalenia aparatu emisji</w:t>
            </w:r>
          </w:p>
          <w:p w14:paraId="4702A74D" w14:textId="26687819" w:rsidR="00FC4ED9" w:rsidRPr="00C347B9" w:rsidRDefault="00FC4ED9" w:rsidP="00C74FB2">
            <w:pPr>
              <w:rPr>
                <w:color w:val="00B0F0"/>
              </w:rPr>
            </w:pPr>
            <w:r w:rsidRPr="00C347B9">
              <w:rPr>
                <w:color w:val="00B0F0"/>
              </w:rPr>
              <w:t xml:space="preserve">głosu.  </w:t>
            </w:r>
          </w:p>
        </w:tc>
        <w:tc>
          <w:tcPr>
            <w:tcW w:w="3686" w:type="dxa"/>
          </w:tcPr>
          <w:p w14:paraId="4BD90BAA" w14:textId="65AD9B11" w:rsidR="00FC4ED9" w:rsidRPr="00C347B9" w:rsidRDefault="00FC4ED9" w:rsidP="00DC473E">
            <w:pPr>
              <w:rPr>
                <w:color w:val="00B0F0"/>
              </w:rPr>
            </w:pPr>
            <w:r>
              <w:rPr>
                <w:color w:val="00B0F0"/>
              </w:rPr>
              <w:t>Kultura języka, dykcja i emisja głosu</w:t>
            </w:r>
          </w:p>
        </w:tc>
        <w:tc>
          <w:tcPr>
            <w:tcW w:w="5103" w:type="dxa"/>
          </w:tcPr>
          <w:p w14:paraId="60A158AA" w14:textId="6BF3BA60" w:rsidR="00FC4ED9" w:rsidRPr="00C347B9" w:rsidRDefault="00FC4ED9" w:rsidP="004A6019">
            <w:pPr>
              <w:rPr>
                <w:color w:val="00B0F0"/>
              </w:rPr>
            </w:pPr>
            <w:r w:rsidRPr="004A6019">
              <w:rPr>
                <w:color w:val="00B0F0"/>
              </w:rPr>
              <w:t>CKN_K3 Absolwent/ka jest gotowy/a do: (C.K.2.) skutecznego korygowania swoich błędów językowych i doskonalenia aparatu mowy w kontekście poprawnej emisji głosu</w:t>
            </w:r>
            <w:r>
              <w:rPr>
                <w:color w:val="00B0F0"/>
              </w:rPr>
              <w:t>.</w:t>
            </w:r>
          </w:p>
        </w:tc>
      </w:tr>
    </w:tbl>
    <w:p w14:paraId="63D9091C" w14:textId="41D54193" w:rsidR="00DC473E" w:rsidRDefault="00DC473E" w:rsidP="00DC473E">
      <w:pPr>
        <w:rPr>
          <w:color w:val="FF0000"/>
        </w:rPr>
      </w:pPr>
    </w:p>
    <w:p w14:paraId="48339DB7" w14:textId="03E0FBB1" w:rsidR="0006262D" w:rsidRPr="00BA1B7C" w:rsidRDefault="002D6B6F" w:rsidP="007B591F">
      <w:pPr>
        <w:jc w:val="both"/>
        <w:rPr>
          <w:b/>
          <w:bCs/>
        </w:rPr>
      </w:pPr>
      <w:r>
        <w:rPr>
          <w:b/>
          <w:bCs/>
        </w:rPr>
        <w:t xml:space="preserve">Uwaga: Autorzy </w:t>
      </w:r>
      <w:r w:rsidR="007B591F" w:rsidRPr="007B591F">
        <w:rPr>
          <w:b/>
          <w:bCs/>
          <w:i/>
          <w:iCs/>
        </w:rPr>
        <w:t xml:space="preserve">Rozporządzenie </w:t>
      </w:r>
      <w:proofErr w:type="spellStart"/>
      <w:r w:rsidR="007B591F" w:rsidRPr="007B591F">
        <w:rPr>
          <w:b/>
          <w:bCs/>
          <w:i/>
          <w:iCs/>
        </w:rPr>
        <w:t>MNiSW</w:t>
      </w:r>
      <w:proofErr w:type="spellEnd"/>
      <w:r w:rsidR="007B591F" w:rsidRPr="007B591F">
        <w:rPr>
          <w:b/>
          <w:bCs/>
          <w:i/>
          <w:iCs/>
        </w:rPr>
        <w:t xml:space="preserve"> z dnia 25 lipca 2019 r. w sprawie </w:t>
      </w:r>
      <w:r w:rsidRPr="007B591F">
        <w:rPr>
          <w:b/>
          <w:bCs/>
          <w:i/>
          <w:iCs/>
        </w:rPr>
        <w:t xml:space="preserve">standardu </w:t>
      </w:r>
      <w:r w:rsidR="007B591F" w:rsidRPr="007B591F">
        <w:rPr>
          <w:b/>
          <w:bCs/>
          <w:i/>
          <w:iCs/>
        </w:rPr>
        <w:t>kształcenia przygotowującego do wykonywania zawodu nauczyciela</w:t>
      </w:r>
      <w:r w:rsidR="007B591F">
        <w:rPr>
          <w:b/>
          <w:bCs/>
        </w:rPr>
        <w:t xml:space="preserve"> (załącznik 1) nie przyporządkowali i </w:t>
      </w:r>
      <w:r>
        <w:rPr>
          <w:b/>
          <w:bCs/>
        </w:rPr>
        <w:t>nie wykazali powiązania efektów ogólnych z efektami szczegółowymi. Część treści zawartych w efektach ogólnych nie znajduje żadnego odzwierciedlenia w treściach efektów szczegółowych. Stąd oprócz efektów szczegółowych</w:t>
      </w:r>
      <w:r w:rsidR="007B591F">
        <w:rPr>
          <w:b/>
          <w:bCs/>
        </w:rPr>
        <w:t>,</w:t>
      </w:r>
      <w:r>
        <w:rPr>
          <w:b/>
          <w:bCs/>
        </w:rPr>
        <w:t xml:space="preserve"> </w:t>
      </w:r>
      <w:r w:rsidR="007B591F">
        <w:rPr>
          <w:b/>
          <w:bCs/>
        </w:rPr>
        <w:t>wynikających ze standardu, w ramach realizacji modułu B i C na poszczególnych przedmiotach są osiągane dodatkowe efekty odnoszące się bezpośrednio do efektów ogólnych. W ten sposób chcieliśmy wykazać, że w pełni realizujemy efekty zawarte w standardzie.</w:t>
      </w:r>
    </w:p>
    <w:sectPr w:rsidR="0006262D" w:rsidRPr="00BA1B7C" w:rsidSect="00DB378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3B6F21" w14:textId="77777777" w:rsidR="0037267C" w:rsidRDefault="0037267C" w:rsidP="00BA1B7C">
      <w:pPr>
        <w:spacing w:after="0" w:line="240" w:lineRule="auto"/>
      </w:pPr>
      <w:r>
        <w:separator/>
      </w:r>
    </w:p>
  </w:endnote>
  <w:endnote w:type="continuationSeparator" w:id="0">
    <w:p w14:paraId="5C6DA526" w14:textId="77777777" w:rsidR="0037267C" w:rsidRDefault="0037267C" w:rsidP="00BA1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36219" w14:textId="77777777" w:rsidR="0037267C" w:rsidRDefault="0037267C" w:rsidP="00BA1B7C">
      <w:pPr>
        <w:spacing w:after="0" w:line="240" w:lineRule="auto"/>
      </w:pPr>
      <w:r>
        <w:separator/>
      </w:r>
    </w:p>
  </w:footnote>
  <w:footnote w:type="continuationSeparator" w:id="0">
    <w:p w14:paraId="3C7887E8" w14:textId="77777777" w:rsidR="0037267C" w:rsidRDefault="0037267C" w:rsidP="00BA1B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73E"/>
    <w:rsid w:val="00025B70"/>
    <w:rsid w:val="000570EA"/>
    <w:rsid w:val="0006262D"/>
    <w:rsid w:val="00076CCD"/>
    <w:rsid w:val="000E2FD4"/>
    <w:rsid w:val="0012591A"/>
    <w:rsid w:val="00184106"/>
    <w:rsid w:val="0019566F"/>
    <w:rsid w:val="00201820"/>
    <w:rsid w:val="002517F0"/>
    <w:rsid w:val="00293DF3"/>
    <w:rsid w:val="00296F9F"/>
    <w:rsid w:val="002B350B"/>
    <w:rsid w:val="002B7D2D"/>
    <w:rsid w:val="002D6B6F"/>
    <w:rsid w:val="00303EA6"/>
    <w:rsid w:val="0037267C"/>
    <w:rsid w:val="00443C81"/>
    <w:rsid w:val="004A3595"/>
    <w:rsid w:val="004A6019"/>
    <w:rsid w:val="00523B39"/>
    <w:rsid w:val="00610524"/>
    <w:rsid w:val="00625FDD"/>
    <w:rsid w:val="006278F8"/>
    <w:rsid w:val="00663902"/>
    <w:rsid w:val="006729EE"/>
    <w:rsid w:val="007264BA"/>
    <w:rsid w:val="00777832"/>
    <w:rsid w:val="007A586F"/>
    <w:rsid w:val="007B591F"/>
    <w:rsid w:val="007B7901"/>
    <w:rsid w:val="008038DE"/>
    <w:rsid w:val="008664DC"/>
    <w:rsid w:val="008938E1"/>
    <w:rsid w:val="00A61D5B"/>
    <w:rsid w:val="00BA1B7C"/>
    <w:rsid w:val="00C347B9"/>
    <w:rsid w:val="00C365C9"/>
    <w:rsid w:val="00C74FB2"/>
    <w:rsid w:val="00D60DC1"/>
    <w:rsid w:val="00DB3780"/>
    <w:rsid w:val="00DC2281"/>
    <w:rsid w:val="00DC473E"/>
    <w:rsid w:val="00DE493E"/>
    <w:rsid w:val="00E06E61"/>
    <w:rsid w:val="00EC759B"/>
    <w:rsid w:val="00F31E04"/>
    <w:rsid w:val="00F34F88"/>
    <w:rsid w:val="00F7040C"/>
    <w:rsid w:val="00FC4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D2A21"/>
  <w15:chartTrackingRefBased/>
  <w15:docId w15:val="{8DAA2ED1-5902-49C2-AA2D-BCE6A8026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C47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C47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C47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C4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C4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C4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C4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C4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C4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C47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C47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C47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C473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C473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C473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C473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C473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C473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C47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47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C47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C47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C4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C473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C473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C473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C4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C473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C473E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DB37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A1B7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A1B7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A1B7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28BE06-756D-42B9-BBEC-19EB7D1C9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14</Pages>
  <Words>4728</Words>
  <Characters>28374</Characters>
  <Application>Microsoft Office Word</Application>
  <DocSecurity>0</DocSecurity>
  <Lines>236</Lines>
  <Paragraphs>66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Pawel Śpica</dc:creator>
  <cp:keywords/>
  <dc:description/>
  <cp:lastModifiedBy>Pawel Śpica</cp:lastModifiedBy>
  <cp:revision>13</cp:revision>
  <dcterms:created xsi:type="dcterms:W3CDTF">2025-05-06T11:55:00Z</dcterms:created>
  <dcterms:modified xsi:type="dcterms:W3CDTF">2025-05-06T21:18:00Z</dcterms:modified>
</cp:coreProperties>
</file>